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0108B8" w14:textId="12B0B2DB" w:rsidR="00F958BF" w:rsidRDefault="00F958BF">
      <w:pPr>
        <w:spacing w:before="2"/>
        <w:rPr>
          <w:rFonts w:ascii="Times New Roman" w:eastAsia="Times New Roman" w:hAnsi="Times New Roman" w:cs="Times New Roman"/>
          <w:sz w:val="7"/>
          <w:szCs w:val="7"/>
        </w:rPr>
      </w:pPr>
    </w:p>
    <w:p w14:paraId="26C6FB83" w14:textId="3E6C5185" w:rsidR="00B05895" w:rsidRDefault="005E702E" w:rsidP="00AC2A19">
      <w:pPr>
        <w:tabs>
          <w:tab w:val="left" w:pos="6608"/>
        </w:tabs>
        <w:spacing w:line="1910" w:lineRule="exact"/>
        <w:ind w:left="329"/>
        <w:rPr>
          <w:rFonts w:ascii="Times New Roman" w:eastAsia="Times New Roman" w:hAnsi="Times New Roman" w:cs="Times New Roman"/>
          <w:sz w:val="20"/>
          <w:szCs w:val="20"/>
        </w:rPr>
      </w:pPr>
      <w:r>
        <w:rPr>
          <w:rFonts w:ascii="Times New Roman"/>
          <w:noProof/>
          <w:position w:val="-37"/>
          <w:sz w:val="20"/>
          <w:lang w:val="fr-CA" w:eastAsia="fr-CA"/>
        </w:rPr>
        <w:drawing>
          <wp:anchor distT="0" distB="0" distL="114300" distR="114300" simplePos="0" relativeHeight="251659264" behindDoc="0" locked="0" layoutInCell="1" allowOverlap="1" wp14:anchorId="04725E35" wp14:editId="5ACB6D06">
            <wp:simplePos x="0" y="0"/>
            <wp:positionH relativeFrom="margin">
              <wp:align>left</wp:align>
            </wp:positionH>
            <wp:positionV relativeFrom="margin">
              <wp:align>top</wp:align>
            </wp:positionV>
            <wp:extent cx="2247900" cy="1212850"/>
            <wp:effectExtent l="0" t="0" r="12700" b="6350"/>
            <wp:wrapSquare wrapText="bothSides"/>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47900" cy="1212850"/>
                    </a:xfrm>
                    <a:prstGeom prst="rect">
                      <a:avLst/>
                    </a:prstGeom>
                  </pic:spPr>
                </pic:pic>
              </a:graphicData>
            </a:graphic>
          </wp:anchor>
        </w:drawing>
      </w:r>
      <w:r>
        <w:rPr>
          <w:rFonts w:ascii="Times New Roman"/>
          <w:position w:val="-37"/>
          <w:sz w:val="20"/>
        </w:rPr>
        <w:tab/>
      </w:r>
    </w:p>
    <w:p w14:paraId="5D12AF85" w14:textId="275C24CE" w:rsidR="00B05895" w:rsidRPr="00FA375C" w:rsidRDefault="009821AD" w:rsidP="00B014F1">
      <w:pPr>
        <w:pStyle w:val="Corpsdetexte"/>
        <w:spacing w:after="120" w:line="276" w:lineRule="auto"/>
        <w:ind w:left="318" w:right="114"/>
        <w:jc w:val="center"/>
        <w:rPr>
          <w:rFonts w:ascii="Arial" w:hAnsi="Arial"/>
          <w:b/>
          <w:sz w:val="36"/>
          <w:szCs w:val="36"/>
          <w:lang w:val="fr-CA"/>
        </w:rPr>
      </w:pPr>
      <w:r w:rsidRPr="00FA375C">
        <w:rPr>
          <w:rFonts w:ascii="Arial" w:hAnsi="Arial"/>
          <w:b/>
          <w:sz w:val="36"/>
          <w:szCs w:val="36"/>
          <w:lang w:val="fr-CA"/>
        </w:rPr>
        <w:t xml:space="preserve">Bourses de maîtrise </w:t>
      </w:r>
      <w:r w:rsidR="00440EB6" w:rsidRPr="00B457B0">
        <w:rPr>
          <w:rFonts w:ascii="Arial" w:hAnsi="Arial"/>
          <w:b/>
          <w:sz w:val="36"/>
          <w:szCs w:val="36"/>
          <w:lang w:val="fr-CA"/>
        </w:rPr>
        <w:t>–</w:t>
      </w:r>
      <w:r w:rsidR="00440EB6" w:rsidRPr="00FA375C">
        <w:rPr>
          <w:rFonts w:ascii="Arial" w:hAnsi="Arial"/>
          <w:b/>
          <w:sz w:val="36"/>
          <w:szCs w:val="36"/>
          <w:lang w:val="fr-CA"/>
        </w:rPr>
        <w:t xml:space="preserve"> OICRM</w:t>
      </w:r>
    </w:p>
    <w:p w14:paraId="29FBF70D" w14:textId="699683E5" w:rsidR="00440EB6" w:rsidRDefault="00440EB6" w:rsidP="00B014F1">
      <w:pPr>
        <w:pStyle w:val="Corpsdetexte"/>
        <w:spacing w:after="120" w:line="276" w:lineRule="auto"/>
        <w:ind w:left="318" w:right="-20" w:firstLine="402"/>
        <w:jc w:val="both"/>
        <w:rPr>
          <w:rFonts w:ascii="Arial" w:hAnsi="Arial"/>
          <w:spacing w:val="3"/>
          <w:sz w:val="20"/>
          <w:szCs w:val="20"/>
          <w:lang w:val="fr-CA"/>
        </w:rPr>
      </w:pPr>
      <w:r w:rsidRPr="00440EB6">
        <w:rPr>
          <w:rFonts w:ascii="Arial" w:hAnsi="Arial"/>
          <w:sz w:val="20"/>
          <w:szCs w:val="20"/>
          <w:lang w:val="fr-CA"/>
        </w:rPr>
        <w:t>Dans le cadre de son programme général de bourses, l’OICRM of</w:t>
      </w:r>
      <w:r>
        <w:rPr>
          <w:rFonts w:ascii="Arial" w:hAnsi="Arial"/>
          <w:sz w:val="20"/>
          <w:szCs w:val="20"/>
          <w:lang w:val="fr-CA"/>
        </w:rPr>
        <w:t>frira pour l’année scolaire 20</w:t>
      </w:r>
      <w:r w:rsidR="00DB5AFA">
        <w:rPr>
          <w:rFonts w:ascii="Arial" w:hAnsi="Arial"/>
          <w:sz w:val="20"/>
          <w:szCs w:val="20"/>
          <w:lang w:val="fr-CA"/>
        </w:rPr>
        <w:t>20</w:t>
      </w:r>
      <w:r>
        <w:rPr>
          <w:rFonts w:ascii="Arial" w:hAnsi="Arial"/>
          <w:sz w:val="20"/>
          <w:szCs w:val="20"/>
          <w:lang w:val="fr-CA"/>
        </w:rPr>
        <w:t>-20</w:t>
      </w:r>
      <w:r w:rsidR="00B457B0">
        <w:rPr>
          <w:rFonts w:ascii="Arial" w:hAnsi="Arial"/>
          <w:sz w:val="20"/>
          <w:szCs w:val="20"/>
          <w:lang w:val="fr-CA"/>
        </w:rPr>
        <w:t>2</w:t>
      </w:r>
      <w:r w:rsidR="001F5A8C">
        <w:rPr>
          <w:rFonts w:ascii="Arial" w:hAnsi="Arial"/>
          <w:sz w:val="20"/>
          <w:szCs w:val="20"/>
          <w:lang w:val="fr-CA"/>
        </w:rPr>
        <w:t>1 des</w:t>
      </w:r>
      <w:r w:rsidRPr="00440EB6">
        <w:rPr>
          <w:rFonts w:ascii="Arial" w:hAnsi="Arial"/>
          <w:sz w:val="20"/>
          <w:szCs w:val="20"/>
          <w:lang w:val="fr-CA"/>
        </w:rPr>
        <w:t xml:space="preserve"> bourse</w:t>
      </w:r>
      <w:r w:rsidR="00024819">
        <w:rPr>
          <w:rFonts w:ascii="Arial" w:hAnsi="Arial"/>
          <w:sz w:val="20"/>
          <w:szCs w:val="20"/>
          <w:lang w:val="fr-CA"/>
        </w:rPr>
        <w:t>s</w:t>
      </w:r>
      <w:r w:rsidRPr="00440EB6">
        <w:rPr>
          <w:rFonts w:ascii="Arial" w:hAnsi="Arial"/>
          <w:sz w:val="20"/>
          <w:szCs w:val="20"/>
          <w:lang w:val="fr-CA"/>
        </w:rPr>
        <w:t xml:space="preserve"> de maîtrise </w:t>
      </w:r>
      <w:r w:rsidR="005732BA">
        <w:rPr>
          <w:rFonts w:ascii="Arial" w:hAnsi="Arial"/>
          <w:sz w:val="20"/>
          <w:szCs w:val="20"/>
          <w:lang w:val="fr-CA"/>
        </w:rPr>
        <w:t xml:space="preserve">de 12 000$ </w:t>
      </w:r>
      <w:r w:rsidRPr="00440EB6">
        <w:rPr>
          <w:rFonts w:ascii="Arial" w:hAnsi="Arial"/>
          <w:sz w:val="20"/>
          <w:szCs w:val="20"/>
          <w:lang w:val="fr-CA"/>
        </w:rPr>
        <w:t>en musicologie, ethnomusicologie, composition, didactique instrumentale</w:t>
      </w:r>
      <w:r w:rsidR="00B457B0">
        <w:rPr>
          <w:rFonts w:ascii="Arial" w:hAnsi="Arial"/>
          <w:sz w:val="20"/>
          <w:szCs w:val="20"/>
          <w:lang w:val="fr-CA"/>
        </w:rPr>
        <w:t xml:space="preserve">, </w:t>
      </w:r>
      <w:r w:rsidR="00B457B0" w:rsidRPr="005732BA">
        <w:rPr>
          <w:rFonts w:ascii="Arial" w:hAnsi="Arial"/>
          <w:sz w:val="20"/>
          <w:szCs w:val="20"/>
          <w:lang w:val="fr-CA"/>
        </w:rPr>
        <w:t xml:space="preserve">études cinématographiques (en lien avec la musique), gestion de la musique, interprétation musicale (avec une forte </w:t>
      </w:r>
      <w:r w:rsidR="009251E6" w:rsidRPr="005732BA">
        <w:rPr>
          <w:rFonts w:ascii="Arial" w:hAnsi="Arial"/>
          <w:sz w:val="20"/>
          <w:szCs w:val="20"/>
          <w:lang w:val="fr-CA"/>
        </w:rPr>
        <w:t>orient</w:t>
      </w:r>
      <w:r w:rsidR="00B457B0" w:rsidRPr="005732BA">
        <w:rPr>
          <w:rFonts w:ascii="Arial" w:hAnsi="Arial"/>
          <w:sz w:val="20"/>
          <w:szCs w:val="20"/>
          <w:lang w:val="fr-CA"/>
        </w:rPr>
        <w:t>ation en recherche-création)</w:t>
      </w:r>
      <w:r w:rsidRPr="00440EB6">
        <w:rPr>
          <w:rFonts w:ascii="Arial" w:hAnsi="Arial"/>
          <w:sz w:val="20"/>
          <w:szCs w:val="20"/>
          <w:lang w:val="fr-CA"/>
        </w:rPr>
        <w:t xml:space="preserve"> ou pédagogie musicale pour des étudiants qui font ou feront leurs études sous la direction d’un </w:t>
      </w:r>
      <w:r w:rsidRPr="00440EB6">
        <w:rPr>
          <w:rFonts w:ascii="Arial" w:hAnsi="Arial"/>
          <w:sz w:val="20"/>
          <w:szCs w:val="20"/>
          <w:u w:val="single"/>
          <w:lang w:val="fr-CA"/>
        </w:rPr>
        <w:t>membre régulier</w:t>
      </w:r>
      <w:r w:rsidRPr="00440EB6">
        <w:rPr>
          <w:rFonts w:ascii="Arial" w:hAnsi="Arial"/>
          <w:sz w:val="20"/>
          <w:szCs w:val="20"/>
          <w:lang w:val="fr-CA"/>
        </w:rPr>
        <w:t xml:space="preserve"> de l’OICRM (</w:t>
      </w:r>
      <w:hyperlink r:id="rId6" w:history="1">
        <w:r w:rsidRPr="00440EB6">
          <w:rPr>
            <w:rStyle w:val="Hyperlien"/>
            <w:rFonts w:ascii="Arial" w:hAnsi="Arial"/>
            <w:sz w:val="20"/>
            <w:szCs w:val="20"/>
            <w:lang w:val="fr-CA"/>
          </w:rPr>
          <w:t>http://oicrm.org/qui-sommes-nous/membres-reguliers/</w:t>
        </w:r>
      </w:hyperlink>
      <w:r w:rsidRPr="00440EB6">
        <w:rPr>
          <w:rFonts w:ascii="Arial" w:hAnsi="Arial"/>
          <w:sz w:val="20"/>
          <w:szCs w:val="20"/>
          <w:lang w:val="fr-CA"/>
        </w:rPr>
        <w:t>).</w:t>
      </w:r>
      <w:r>
        <w:rPr>
          <w:rFonts w:ascii="Arial" w:hAnsi="Arial"/>
          <w:sz w:val="20"/>
          <w:szCs w:val="20"/>
          <w:lang w:val="fr-CA"/>
        </w:rPr>
        <w:t xml:space="preserve"> </w:t>
      </w:r>
      <w:r w:rsidRPr="00440EB6">
        <w:rPr>
          <w:rFonts w:ascii="Arial" w:hAnsi="Arial"/>
          <w:spacing w:val="3"/>
          <w:sz w:val="20"/>
          <w:szCs w:val="20"/>
          <w:lang w:val="fr-CA"/>
        </w:rPr>
        <w:t xml:space="preserve">Les récipiendaires seront tenus de se conformer au processus d’admission et d’inscription dans l’université d’accueil. </w:t>
      </w:r>
    </w:p>
    <w:p w14:paraId="3C933FBC" w14:textId="67709A34" w:rsidR="004F2F01" w:rsidRPr="00440EB6" w:rsidRDefault="004F2F01" w:rsidP="00B014F1">
      <w:pPr>
        <w:spacing w:after="120" w:line="276" w:lineRule="auto"/>
        <w:ind w:left="709" w:right="1133"/>
        <w:jc w:val="center"/>
        <w:rPr>
          <w:rFonts w:ascii="Arial" w:eastAsia="Times New Roman" w:hAnsi="Arial" w:cs="Times New Roman"/>
          <w:b/>
          <w:sz w:val="20"/>
          <w:szCs w:val="20"/>
          <w:u w:val="single"/>
          <w:lang w:val="fr-CA"/>
        </w:rPr>
      </w:pPr>
      <w:r w:rsidRPr="006C1164">
        <w:rPr>
          <w:rFonts w:ascii="Arial" w:hAnsi="Arial"/>
          <w:b/>
          <w:sz w:val="20"/>
          <w:szCs w:val="20"/>
          <w:u w:val="single"/>
          <w:lang w:val="fr-CA"/>
        </w:rPr>
        <w:t>Date limite</w:t>
      </w:r>
      <w:r>
        <w:rPr>
          <w:rFonts w:ascii="Arial" w:hAnsi="Arial"/>
          <w:b/>
          <w:sz w:val="20"/>
          <w:szCs w:val="20"/>
          <w:u w:val="single"/>
          <w:lang w:val="fr-CA"/>
        </w:rPr>
        <w:t xml:space="preserve"> de dépôt des candidatures : </w:t>
      </w:r>
      <w:r w:rsidR="00325CB1" w:rsidRPr="004F2699">
        <w:rPr>
          <w:rFonts w:ascii="Arial" w:hAnsi="Arial"/>
          <w:b/>
          <w:strike/>
          <w:sz w:val="20"/>
          <w:szCs w:val="20"/>
          <w:u w:val="single"/>
          <w:lang w:val="fr-CA"/>
        </w:rPr>
        <w:t>1</w:t>
      </w:r>
      <w:r w:rsidR="00325CB1" w:rsidRPr="004F2699">
        <w:rPr>
          <w:rFonts w:ascii="Arial" w:hAnsi="Arial"/>
          <w:b/>
          <w:strike/>
          <w:sz w:val="20"/>
          <w:szCs w:val="20"/>
          <w:u w:val="single"/>
          <w:vertAlign w:val="superscript"/>
          <w:lang w:val="fr-CA"/>
        </w:rPr>
        <w:t>er</w:t>
      </w:r>
      <w:r w:rsidR="00325CB1" w:rsidRPr="004F2699">
        <w:rPr>
          <w:rFonts w:ascii="Arial" w:hAnsi="Arial"/>
          <w:b/>
          <w:strike/>
          <w:sz w:val="20"/>
          <w:szCs w:val="20"/>
          <w:u w:val="single"/>
          <w:lang w:val="fr-CA"/>
        </w:rPr>
        <w:t xml:space="preserve"> mars</w:t>
      </w:r>
      <w:r w:rsidR="00DB5AFA" w:rsidRPr="004F2699">
        <w:rPr>
          <w:rFonts w:ascii="Arial" w:hAnsi="Arial"/>
          <w:b/>
          <w:strike/>
          <w:sz w:val="20"/>
          <w:szCs w:val="20"/>
          <w:u w:val="single"/>
          <w:lang w:val="fr-CA"/>
        </w:rPr>
        <w:t xml:space="preserve"> </w:t>
      </w:r>
      <w:r w:rsidRPr="004F2699">
        <w:rPr>
          <w:rFonts w:ascii="Arial" w:hAnsi="Arial"/>
          <w:b/>
          <w:strike/>
          <w:sz w:val="20"/>
          <w:szCs w:val="20"/>
          <w:u w:val="single"/>
          <w:lang w:val="fr-CA"/>
        </w:rPr>
        <w:t>20</w:t>
      </w:r>
      <w:r w:rsidR="00DB5AFA" w:rsidRPr="004F2699">
        <w:rPr>
          <w:rFonts w:ascii="Arial" w:hAnsi="Arial"/>
          <w:b/>
          <w:strike/>
          <w:sz w:val="20"/>
          <w:szCs w:val="20"/>
          <w:u w:val="single"/>
          <w:lang w:val="fr-CA"/>
        </w:rPr>
        <w:t>20</w:t>
      </w:r>
      <w:r w:rsidR="004F2699">
        <w:rPr>
          <w:rFonts w:ascii="Arial" w:hAnsi="Arial"/>
          <w:b/>
          <w:sz w:val="20"/>
          <w:szCs w:val="20"/>
          <w:u w:val="single"/>
          <w:lang w:val="fr-CA"/>
        </w:rPr>
        <w:t>, 6 mars 2020</w:t>
      </w:r>
    </w:p>
    <w:p w14:paraId="403C72CB" w14:textId="77777777" w:rsidR="004F2F01" w:rsidRPr="0007327B" w:rsidRDefault="004F2F01" w:rsidP="00B014F1">
      <w:pPr>
        <w:pStyle w:val="Corpsdetexte"/>
        <w:spacing w:after="120" w:line="276" w:lineRule="auto"/>
        <w:ind w:left="318" w:right="-20" w:firstLine="402"/>
        <w:jc w:val="both"/>
        <w:rPr>
          <w:rFonts w:ascii="Arial" w:hAnsi="Arial"/>
          <w:b/>
          <w:sz w:val="20"/>
          <w:szCs w:val="20"/>
          <w:lang w:val="fr-CA"/>
        </w:rPr>
      </w:pPr>
      <w:r w:rsidRPr="0007327B">
        <w:rPr>
          <w:rFonts w:ascii="Arial" w:hAnsi="Arial"/>
          <w:b/>
          <w:sz w:val="20"/>
          <w:szCs w:val="20"/>
          <w:lang w:val="fr-CA"/>
        </w:rPr>
        <w:t>Lignes directrices</w:t>
      </w:r>
    </w:p>
    <w:p w14:paraId="32709ECD" w14:textId="4A2498CF" w:rsidR="004F2F01" w:rsidRDefault="004F2F01" w:rsidP="00B014F1">
      <w:pPr>
        <w:pStyle w:val="Corpsdetexte"/>
        <w:spacing w:after="120" w:line="276" w:lineRule="auto"/>
        <w:ind w:left="318" w:right="-20" w:firstLine="402"/>
        <w:jc w:val="both"/>
        <w:rPr>
          <w:rFonts w:ascii="Arial" w:hAnsi="Arial"/>
          <w:sz w:val="20"/>
          <w:szCs w:val="20"/>
          <w:lang w:val="fr-CA"/>
        </w:rPr>
      </w:pPr>
      <w:r w:rsidRPr="002714C8">
        <w:rPr>
          <w:rFonts w:ascii="Arial" w:hAnsi="Arial"/>
          <w:sz w:val="20"/>
          <w:szCs w:val="20"/>
          <w:lang w:val="fr-CA"/>
        </w:rPr>
        <w:t xml:space="preserve">Le programme général de bourses de l’OICRM a pour objectif de soutenir en priorité les projets de </w:t>
      </w:r>
      <w:r w:rsidR="00164A90" w:rsidRPr="002714C8">
        <w:rPr>
          <w:rFonts w:ascii="Arial" w:hAnsi="Arial"/>
          <w:sz w:val="20"/>
          <w:szCs w:val="20"/>
          <w:lang w:val="fr-CA"/>
        </w:rPr>
        <w:t>maîtrise</w:t>
      </w:r>
      <w:r w:rsidRPr="002714C8">
        <w:rPr>
          <w:rFonts w:ascii="Arial" w:hAnsi="Arial"/>
          <w:sz w:val="20"/>
          <w:szCs w:val="20"/>
          <w:lang w:val="fr-CA"/>
        </w:rPr>
        <w:t xml:space="preserve"> en émergence afin d’assurer aux récipiendaires les moyens d’atteindre un niveau d’excellence leur permettant de concourir avantageusement auprès des organismes nationaux (comme le CRSH ou le FRQSC)</w:t>
      </w:r>
      <w:r w:rsidR="00164A90" w:rsidRPr="002714C8">
        <w:rPr>
          <w:rFonts w:ascii="Arial" w:hAnsi="Arial"/>
          <w:sz w:val="20"/>
          <w:szCs w:val="20"/>
          <w:lang w:val="fr-CA"/>
        </w:rPr>
        <w:t xml:space="preserve"> pour une 2</w:t>
      </w:r>
      <w:r w:rsidR="00164A90" w:rsidRPr="002714C8">
        <w:rPr>
          <w:rFonts w:ascii="Arial" w:hAnsi="Arial"/>
          <w:sz w:val="20"/>
          <w:szCs w:val="20"/>
          <w:vertAlign w:val="superscript"/>
          <w:lang w:val="fr-CA"/>
        </w:rPr>
        <w:t>e</w:t>
      </w:r>
      <w:r w:rsidR="00164A90" w:rsidRPr="002714C8">
        <w:rPr>
          <w:rFonts w:ascii="Arial" w:hAnsi="Arial"/>
          <w:sz w:val="20"/>
          <w:szCs w:val="20"/>
          <w:lang w:val="fr-CA"/>
        </w:rPr>
        <w:t xml:space="preserve"> année de maîtrise où une première année de doctorat</w:t>
      </w:r>
      <w:r w:rsidRPr="002714C8">
        <w:rPr>
          <w:rFonts w:ascii="Arial" w:hAnsi="Arial"/>
          <w:sz w:val="20"/>
          <w:szCs w:val="20"/>
          <w:lang w:val="fr-CA"/>
        </w:rPr>
        <w:t>.</w:t>
      </w:r>
      <w:r>
        <w:rPr>
          <w:rFonts w:ascii="Arial" w:hAnsi="Arial"/>
          <w:sz w:val="20"/>
          <w:szCs w:val="20"/>
          <w:lang w:val="fr-CA"/>
        </w:rPr>
        <w:t xml:space="preserve"> </w:t>
      </w:r>
    </w:p>
    <w:p w14:paraId="38EAC1D7" w14:textId="77777777" w:rsidR="004F2F01" w:rsidRDefault="004F2F01" w:rsidP="00B014F1">
      <w:pPr>
        <w:pStyle w:val="Corpsdetexte"/>
        <w:spacing w:after="120" w:line="276" w:lineRule="auto"/>
        <w:ind w:left="318" w:right="-20" w:firstLine="402"/>
        <w:jc w:val="both"/>
        <w:rPr>
          <w:rFonts w:ascii="Arial" w:hAnsi="Arial"/>
          <w:sz w:val="20"/>
          <w:szCs w:val="20"/>
          <w:lang w:val="fr-CA"/>
        </w:rPr>
      </w:pPr>
      <w:r w:rsidRPr="009821AD">
        <w:rPr>
          <w:rFonts w:ascii="Arial" w:hAnsi="Arial"/>
          <w:sz w:val="20"/>
          <w:szCs w:val="20"/>
          <w:lang w:val="fr-CA"/>
        </w:rPr>
        <w:t>Les</w:t>
      </w:r>
      <w:r w:rsidRPr="009821AD">
        <w:rPr>
          <w:rFonts w:ascii="Arial" w:hAnsi="Arial"/>
          <w:spacing w:val="-5"/>
          <w:sz w:val="20"/>
          <w:szCs w:val="20"/>
          <w:lang w:val="fr-CA"/>
        </w:rPr>
        <w:t xml:space="preserve"> </w:t>
      </w:r>
      <w:r w:rsidRPr="009821AD">
        <w:rPr>
          <w:rFonts w:ascii="Arial" w:hAnsi="Arial"/>
          <w:sz w:val="20"/>
          <w:szCs w:val="20"/>
          <w:lang w:val="fr-CA"/>
        </w:rPr>
        <w:t>projets</w:t>
      </w:r>
      <w:r w:rsidRPr="009821AD">
        <w:rPr>
          <w:rFonts w:ascii="Arial" w:hAnsi="Arial"/>
          <w:spacing w:val="-7"/>
          <w:sz w:val="20"/>
          <w:szCs w:val="20"/>
          <w:lang w:val="fr-CA"/>
        </w:rPr>
        <w:t xml:space="preserve"> </w:t>
      </w:r>
      <w:r w:rsidRPr="009821AD">
        <w:rPr>
          <w:rFonts w:ascii="Arial" w:hAnsi="Arial"/>
          <w:sz w:val="20"/>
          <w:szCs w:val="20"/>
          <w:lang w:val="fr-CA"/>
        </w:rPr>
        <w:t>déposés</w:t>
      </w:r>
      <w:r w:rsidRPr="009821AD">
        <w:rPr>
          <w:rFonts w:ascii="Arial" w:hAnsi="Arial"/>
          <w:spacing w:val="-9"/>
          <w:sz w:val="20"/>
          <w:szCs w:val="20"/>
          <w:lang w:val="fr-CA"/>
        </w:rPr>
        <w:t xml:space="preserve"> </w:t>
      </w:r>
      <w:r w:rsidRPr="009821AD">
        <w:rPr>
          <w:rFonts w:ascii="Arial" w:hAnsi="Arial"/>
          <w:sz w:val="20"/>
          <w:szCs w:val="20"/>
          <w:lang w:val="fr-CA"/>
        </w:rPr>
        <w:t>doivent</w:t>
      </w:r>
      <w:r w:rsidRPr="009821AD">
        <w:rPr>
          <w:rFonts w:ascii="Arial" w:hAnsi="Arial"/>
          <w:spacing w:val="-9"/>
          <w:sz w:val="20"/>
          <w:szCs w:val="20"/>
          <w:lang w:val="fr-CA"/>
        </w:rPr>
        <w:t xml:space="preserve"> </w:t>
      </w:r>
      <w:r w:rsidRPr="009821AD">
        <w:rPr>
          <w:rFonts w:ascii="Arial" w:hAnsi="Arial"/>
          <w:sz w:val="20"/>
          <w:szCs w:val="20"/>
          <w:lang w:val="fr-CA"/>
        </w:rPr>
        <w:t>s’inscrire</w:t>
      </w:r>
      <w:r w:rsidRPr="009821AD">
        <w:rPr>
          <w:rFonts w:ascii="Arial" w:hAnsi="Arial"/>
          <w:spacing w:val="-11"/>
          <w:sz w:val="20"/>
          <w:szCs w:val="20"/>
          <w:lang w:val="fr-CA"/>
        </w:rPr>
        <w:t xml:space="preserve"> </w:t>
      </w:r>
      <w:r w:rsidRPr="009821AD">
        <w:rPr>
          <w:rFonts w:ascii="Arial" w:hAnsi="Arial"/>
          <w:sz w:val="20"/>
          <w:szCs w:val="20"/>
          <w:lang w:val="fr-CA"/>
        </w:rPr>
        <w:t>dans</w:t>
      </w:r>
      <w:r w:rsidRPr="009821AD">
        <w:rPr>
          <w:rFonts w:ascii="Arial" w:hAnsi="Arial"/>
          <w:spacing w:val="-2"/>
          <w:sz w:val="20"/>
          <w:szCs w:val="20"/>
          <w:lang w:val="fr-CA"/>
        </w:rPr>
        <w:t xml:space="preserve"> </w:t>
      </w:r>
      <w:r w:rsidRPr="009821AD">
        <w:rPr>
          <w:rFonts w:ascii="Arial" w:hAnsi="Arial"/>
          <w:sz w:val="20"/>
          <w:szCs w:val="20"/>
          <w:lang w:val="fr-CA"/>
        </w:rPr>
        <w:t>l’un</w:t>
      </w:r>
      <w:r w:rsidRPr="009821AD">
        <w:rPr>
          <w:rFonts w:ascii="Arial" w:hAnsi="Arial"/>
          <w:spacing w:val="-7"/>
          <w:sz w:val="20"/>
          <w:szCs w:val="20"/>
          <w:lang w:val="fr-CA"/>
        </w:rPr>
        <w:t xml:space="preserve"> </w:t>
      </w:r>
      <w:r w:rsidRPr="009821AD">
        <w:rPr>
          <w:rFonts w:ascii="Arial" w:hAnsi="Arial"/>
          <w:sz w:val="20"/>
          <w:szCs w:val="20"/>
          <w:lang w:val="fr-CA"/>
        </w:rPr>
        <w:t>des</w:t>
      </w:r>
      <w:r w:rsidRPr="009821AD">
        <w:rPr>
          <w:rFonts w:ascii="Arial" w:hAnsi="Arial"/>
          <w:spacing w:val="-2"/>
          <w:sz w:val="20"/>
          <w:szCs w:val="20"/>
          <w:lang w:val="fr-CA"/>
        </w:rPr>
        <w:t xml:space="preserve"> </w:t>
      </w:r>
      <w:r w:rsidRPr="009821AD">
        <w:rPr>
          <w:rFonts w:ascii="Arial" w:hAnsi="Arial"/>
          <w:sz w:val="20"/>
          <w:szCs w:val="20"/>
          <w:lang w:val="fr-CA"/>
        </w:rPr>
        <w:t>axes</w:t>
      </w:r>
      <w:r w:rsidRPr="009821AD">
        <w:rPr>
          <w:rFonts w:ascii="Arial" w:hAnsi="Arial"/>
          <w:spacing w:val="-2"/>
          <w:sz w:val="20"/>
          <w:szCs w:val="20"/>
          <w:lang w:val="fr-CA"/>
        </w:rPr>
        <w:t xml:space="preserve"> </w:t>
      </w:r>
      <w:r w:rsidRPr="009821AD">
        <w:rPr>
          <w:rFonts w:ascii="Arial" w:hAnsi="Arial"/>
          <w:sz w:val="20"/>
          <w:szCs w:val="20"/>
          <w:lang w:val="fr-CA"/>
        </w:rPr>
        <w:t>de</w:t>
      </w:r>
      <w:r w:rsidRPr="009821AD">
        <w:rPr>
          <w:rFonts w:ascii="Arial" w:hAnsi="Arial"/>
          <w:spacing w:val="-6"/>
          <w:sz w:val="20"/>
          <w:szCs w:val="20"/>
          <w:lang w:val="fr-CA"/>
        </w:rPr>
        <w:t xml:space="preserve"> </w:t>
      </w:r>
      <w:r w:rsidRPr="009821AD">
        <w:rPr>
          <w:rFonts w:ascii="Arial" w:hAnsi="Arial"/>
          <w:sz w:val="20"/>
          <w:szCs w:val="20"/>
          <w:lang w:val="fr-CA"/>
        </w:rPr>
        <w:t>recherche</w:t>
      </w:r>
      <w:r w:rsidRPr="009821AD">
        <w:rPr>
          <w:rFonts w:ascii="Arial" w:hAnsi="Arial"/>
          <w:spacing w:val="-15"/>
          <w:sz w:val="20"/>
          <w:szCs w:val="20"/>
          <w:lang w:val="fr-CA"/>
        </w:rPr>
        <w:t xml:space="preserve"> </w:t>
      </w:r>
      <w:r w:rsidRPr="009821AD">
        <w:rPr>
          <w:rFonts w:ascii="Arial" w:hAnsi="Arial"/>
          <w:sz w:val="20"/>
          <w:szCs w:val="20"/>
          <w:lang w:val="fr-CA"/>
        </w:rPr>
        <w:t>de</w:t>
      </w:r>
      <w:r w:rsidRPr="009821AD">
        <w:rPr>
          <w:rFonts w:ascii="Arial" w:hAnsi="Arial"/>
          <w:spacing w:val="-3"/>
          <w:sz w:val="20"/>
          <w:szCs w:val="20"/>
          <w:lang w:val="fr-CA"/>
        </w:rPr>
        <w:t xml:space="preserve"> </w:t>
      </w:r>
      <w:r w:rsidRPr="009821AD">
        <w:rPr>
          <w:rFonts w:ascii="Arial" w:hAnsi="Arial"/>
          <w:sz w:val="20"/>
          <w:szCs w:val="20"/>
          <w:lang w:val="fr-CA"/>
        </w:rPr>
        <w:t>l’OICRM</w:t>
      </w:r>
      <w:r>
        <w:rPr>
          <w:rFonts w:ascii="Arial" w:hAnsi="Arial"/>
          <w:sz w:val="20"/>
          <w:szCs w:val="20"/>
          <w:lang w:val="fr-CA"/>
        </w:rPr>
        <w:t xml:space="preserve"> (</w:t>
      </w:r>
      <w:hyperlink r:id="rId7" w:history="1">
        <w:r w:rsidRPr="00B05895">
          <w:rPr>
            <w:rStyle w:val="Hyperlien"/>
            <w:rFonts w:ascii="Arial" w:hAnsi="Arial"/>
            <w:sz w:val="20"/>
            <w:szCs w:val="20"/>
            <w:lang w:val="fr-CA"/>
          </w:rPr>
          <w:t>http://oicrm.org/axes-de-recherche/</w:t>
        </w:r>
      </w:hyperlink>
      <w:r w:rsidRPr="00B05895">
        <w:rPr>
          <w:rFonts w:ascii="Arial" w:hAnsi="Arial"/>
          <w:sz w:val="20"/>
          <w:szCs w:val="20"/>
          <w:lang w:val="fr-CA"/>
        </w:rPr>
        <w:t>)</w:t>
      </w:r>
      <w:r>
        <w:rPr>
          <w:rFonts w:ascii="Arial" w:hAnsi="Arial"/>
          <w:sz w:val="20"/>
          <w:szCs w:val="20"/>
          <w:lang w:val="fr-CA"/>
        </w:rPr>
        <w:t xml:space="preserve"> </w:t>
      </w:r>
      <w:r w:rsidRPr="00C471FD">
        <w:rPr>
          <w:rFonts w:ascii="Arial" w:hAnsi="Arial"/>
          <w:sz w:val="20"/>
          <w:szCs w:val="20"/>
          <w:lang w:val="fr-CA"/>
        </w:rPr>
        <w:t>et s’intégrer à un projet de recherche ou de recherche-création mené par l’un des membres réguliers de l’OICRM.</w:t>
      </w:r>
      <w:r>
        <w:rPr>
          <w:rFonts w:ascii="Arial" w:hAnsi="Arial"/>
          <w:sz w:val="20"/>
          <w:szCs w:val="20"/>
          <w:lang w:val="fr-CA"/>
        </w:rPr>
        <w:t xml:space="preserve"> </w:t>
      </w:r>
      <w:r w:rsidRPr="009821AD">
        <w:rPr>
          <w:rFonts w:ascii="Arial" w:hAnsi="Arial"/>
          <w:sz w:val="20"/>
          <w:szCs w:val="20"/>
          <w:lang w:val="fr-CA"/>
        </w:rPr>
        <w:t>Les étudiants n’ont pas à être membres étudiants de l’OICRM au moment du dépôt de</w:t>
      </w:r>
      <w:r w:rsidRPr="009821AD">
        <w:rPr>
          <w:rFonts w:ascii="Arial" w:hAnsi="Arial"/>
          <w:spacing w:val="29"/>
          <w:sz w:val="20"/>
          <w:szCs w:val="20"/>
          <w:lang w:val="fr-CA"/>
        </w:rPr>
        <w:t xml:space="preserve"> </w:t>
      </w:r>
      <w:r>
        <w:rPr>
          <w:rFonts w:ascii="Arial" w:hAnsi="Arial"/>
          <w:sz w:val="20"/>
          <w:szCs w:val="20"/>
          <w:lang w:val="fr-CA"/>
        </w:rPr>
        <w:t>leur projet.</w:t>
      </w:r>
    </w:p>
    <w:p w14:paraId="798082A2" w14:textId="41C7C17E" w:rsidR="005732BA" w:rsidRPr="004F2F01" w:rsidRDefault="005732BA" w:rsidP="00B014F1">
      <w:pPr>
        <w:pStyle w:val="Corpsdetexte"/>
        <w:spacing w:after="120" w:line="276" w:lineRule="auto"/>
        <w:ind w:left="318" w:right="-20" w:firstLine="402"/>
        <w:jc w:val="both"/>
        <w:rPr>
          <w:rFonts w:ascii="Arial" w:hAnsi="Arial"/>
          <w:sz w:val="20"/>
          <w:szCs w:val="20"/>
          <w:lang w:val="fr-CA"/>
        </w:rPr>
      </w:pPr>
      <w:r w:rsidRPr="004F2F01">
        <w:rPr>
          <w:rFonts w:ascii="Arial" w:hAnsi="Arial" w:cs="Arial"/>
          <w:sz w:val="20"/>
          <w:szCs w:val="20"/>
          <w:lang w:val="fr-CA"/>
        </w:rPr>
        <w:t>La durée du financement est d’une année. L’étudiant récipiendaire peut cependant demander le renouvellement de sa bourse pour une deuxième année en</w:t>
      </w:r>
      <w:r w:rsidRPr="004F2F01">
        <w:rPr>
          <w:rFonts w:ascii="Arial" w:hAnsi="Arial" w:cs="Arial"/>
          <w:b/>
          <w:bCs/>
          <w:sz w:val="20"/>
          <w:szCs w:val="20"/>
          <w:lang w:val="fr-CA"/>
        </w:rPr>
        <w:t xml:space="preserve"> </w:t>
      </w:r>
      <w:r w:rsidRPr="004F2F01">
        <w:rPr>
          <w:rFonts w:ascii="Arial" w:hAnsi="Arial" w:cs="Arial"/>
          <w:sz w:val="20"/>
          <w:szCs w:val="20"/>
          <w:lang w:val="fr-CA"/>
        </w:rPr>
        <w:t>soumettant son dossier à nouveau lors du prochain concours.</w:t>
      </w:r>
    </w:p>
    <w:p w14:paraId="52207224" w14:textId="77777777" w:rsidR="005732BA" w:rsidRPr="004F2F01" w:rsidRDefault="005732BA" w:rsidP="00B014F1">
      <w:pPr>
        <w:pStyle w:val="Corpsdetexte"/>
        <w:spacing w:after="120" w:line="276" w:lineRule="auto"/>
        <w:ind w:left="318" w:right="-20" w:firstLine="402"/>
        <w:jc w:val="both"/>
        <w:rPr>
          <w:rFonts w:ascii="Arial" w:hAnsi="Arial"/>
          <w:sz w:val="20"/>
          <w:szCs w:val="20"/>
          <w:lang w:val="fr-CA"/>
        </w:rPr>
      </w:pPr>
      <w:r w:rsidRPr="004F2F01">
        <w:rPr>
          <w:rFonts w:ascii="Arial" w:hAnsi="Arial"/>
          <w:sz w:val="20"/>
          <w:szCs w:val="20"/>
          <w:lang w:val="fr-CA"/>
        </w:rPr>
        <w:t>Le dossier de renouvellement sera examiné dans le cadre du concours régulier au même titre que tous les autres dossiers. Le directeur ou la directrice de recherche devra justifier la demande de renouvellement dans sa lettre de recommandation.</w:t>
      </w:r>
    </w:p>
    <w:p w14:paraId="08459C5A" w14:textId="279AAE09" w:rsidR="00E143B7" w:rsidRDefault="00E143B7" w:rsidP="00B014F1">
      <w:pPr>
        <w:pStyle w:val="Corpsdetexte"/>
        <w:spacing w:after="120" w:line="276" w:lineRule="auto"/>
        <w:ind w:left="318" w:right="-20" w:firstLine="402"/>
        <w:jc w:val="both"/>
        <w:rPr>
          <w:rFonts w:ascii="Arial" w:hAnsi="Arial"/>
          <w:sz w:val="20"/>
          <w:szCs w:val="20"/>
          <w:lang w:val="fr-CA"/>
        </w:rPr>
      </w:pPr>
      <w:r w:rsidRPr="004F2F01">
        <w:rPr>
          <w:rFonts w:ascii="Arial" w:hAnsi="Arial"/>
          <w:sz w:val="20"/>
          <w:szCs w:val="20"/>
          <w:lang w:val="fr-CA"/>
        </w:rPr>
        <w:t>Les boursiers de l’OICRM s’engagent à présenter au moins une fois durant leurs études le projet de recherche sous la forme d’une conférence dans le cadre du colloque annuel des étudiants.</w:t>
      </w:r>
    </w:p>
    <w:p w14:paraId="23497467" w14:textId="778340BE" w:rsidR="004F2F01" w:rsidRPr="002714C8" w:rsidRDefault="00440EB6" w:rsidP="00B014F1">
      <w:pPr>
        <w:pStyle w:val="Corpsdetexte"/>
        <w:spacing w:after="120" w:line="276" w:lineRule="auto"/>
        <w:ind w:left="318" w:right="-20" w:firstLine="402"/>
        <w:jc w:val="both"/>
        <w:rPr>
          <w:rFonts w:ascii="Arial" w:hAnsi="Arial"/>
          <w:sz w:val="20"/>
          <w:szCs w:val="20"/>
          <w:lang w:val="fr-CA"/>
        </w:rPr>
      </w:pPr>
      <w:r w:rsidRPr="00C471FD">
        <w:rPr>
          <w:rFonts w:ascii="Arial" w:hAnsi="Arial"/>
          <w:sz w:val="20"/>
          <w:szCs w:val="20"/>
          <w:lang w:val="fr-CA"/>
        </w:rPr>
        <w:t xml:space="preserve">Pour les candidats qui ont la citoyenneté canadienne (ou la résidence permanente), </w:t>
      </w:r>
      <w:r>
        <w:rPr>
          <w:rFonts w:ascii="Arial" w:hAnsi="Arial"/>
          <w:sz w:val="20"/>
          <w:szCs w:val="20"/>
          <w:lang w:val="fr-CA"/>
        </w:rPr>
        <w:t>les bourses seront</w:t>
      </w:r>
      <w:r w:rsidRPr="00C471FD">
        <w:rPr>
          <w:rFonts w:ascii="Arial" w:hAnsi="Arial"/>
          <w:sz w:val="20"/>
          <w:szCs w:val="20"/>
          <w:lang w:val="fr-CA"/>
        </w:rPr>
        <w:t xml:space="preserve"> accordée</w:t>
      </w:r>
      <w:r>
        <w:rPr>
          <w:rFonts w:ascii="Arial" w:hAnsi="Arial"/>
          <w:sz w:val="20"/>
          <w:szCs w:val="20"/>
          <w:lang w:val="fr-CA"/>
        </w:rPr>
        <w:t>s</w:t>
      </w:r>
      <w:r w:rsidRPr="00C471FD">
        <w:rPr>
          <w:rFonts w:ascii="Arial" w:hAnsi="Arial"/>
          <w:sz w:val="20"/>
          <w:szCs w:val="20"/>
          <w:lang w:val="fr-CA"/>
        </w:rPr>
        <w:t xml:space="preserve"> dans la mesure où l’étudiant s’engage à déposer une demande de bourse au FQRSC dans l’année qui </w:t>
      </w:r>
      <w:r w:rsidRPr="002714C8">
        <w:rPr>
          <w:rFonts w:ascii="Arial" w:hAnsi="Arial"/>
          <w:sz w:val="20"/>
          <w:szCs w:val="20"/>
          <w:lang w:val="fr-CA"/>
        </w:rPr>
        <w:t>suit le début de se</w:t>
      </w:r>
      <w:r w:rsidR="004F2F01" w:rsidRPr="002714C8">
        <w:rPr>
          <w:rFonts w:ascii="Arial" w:hAnsi="Arial"/>
          <w:sz w:val="20"/>
          <w:szCs w:val="20"/>
          <w:lang w:val="fr-CA"/>
        </w:rPr>
        <w:t>s études ou une demande de bourse de doctorat suite à l’obtention de la bourse de l’OICRM s’il est en 2</w:t>
      </w:r>
      <w:r w:rsidR="004F2F01" w:rsidRPr="002714C8">
        <w:rPr>
          <w:rFonts w:ascii="Arial" w:hAnsi="Arial"/>
          <w:sz w:val="20"/>
          <w:szCs w:val="20"/>
          <w:vertAlign w:val="superscript"/>
          <w:lang w:val="fr-CA"/>
        </w:rPr>
        <w:t>e</w:t>
      </w:r>
      <w:r w:rsidR="004F2F01" w:rsidRPr="002714C8">
        <w:rPr>
          <w:rFonts w:ascii="Arial" w:hAnsi="Arial"/>
          <w:sz w:val="20"/>
          <w:szCs w:val="20"/>
          <w:lang w:val="fr-CA"/>
        </w:rPr>
        <w:t xml:space="preserve"> année de maîtrise.</w:t>
      </w:r>
    </w:p>
    <w:p w14:paraId="5E6E096C" w14:textId="47B87A34" w:rsidR="00AC2A19" w:rsidRPr="002714C8" w:rsidRDefault="00E143B7" w:rsidP="00B014F1">
      <w:pPr>
        <w:pStyle w:val="Corpsdetexte"/>
        <w:spacing w:after="120" w:line="276" w:lineRule="auto"/>
        <w:ind w:left="318" w:right="-20" w:firstLine="402"/>
        <w:jc w:val="both"/>
        <w:rPr>
          <w:rFonts w:ascii="Arial" w:hAnsi="Arial"/>
          <w:sz w:val="20"/>
          <w:szCs w:val="20"/>
          <w:lang w:val="fr-CA"/>
        </w:rPr>
      </w:pPr>
      <w:r w:rsidRPr="002714C8">
        <w:rPr>
          <w:rFonts w:ascii="Arial" w:hAnsi="Arial"/>
          <w:sz w:val="20"/>
          <w:szCs w:val="20"/>
          <w:lang w:val="fr-CA"/>
        </w:rPr>
        <w:t>La bourse de maîtrise</w:t>
      </w:r>
      <w:r w:rsidR="00440EB6" w:rsidRPr="002714C8">
        <w:rPr>
          <w:rFonts w:ascii="Arial" w:hAnsi="Arial"/>
          <w:sz w:val="20"/>
          <w:szCs w:val="20"/>
          <w:lang w:val="fr-CA"/>
        </w:rPr>
        <w:t xml:space="preserve"> de l’OICRM pourra être cumulée avec d’autres bourses ou contrats de recherche </w:t>
      </w:r>
      <w:r w:rsidR="00440EB6" w:rsidRPr="002714C8">
        <w:rPr>
          <w:rFonts w:ascii="Arial" w:hAnsi="Arial"/>
          <w:sz w:val="20"/>
          <w:szCs w:val="20"/>
          <w:u w:val="single"/>
          <w:lang w:val="fr-CA"/>
        </w:rPr>
        <w:t>à l’exce</w:t>
      </w:r>
      <w:r w:rsidR="00E91D36" w:rsidRPr="002714C8">
        <w:rPr>
          <w:rFonts w:ascii="Arial" w:hAnsi="Arial"/>
          <w:sz w:val="20"/>
          <w:szCs w:val="20"/>
          <w:u w:val="single"/>
          <w:lang w:val="fr-CA"/>
        </w:rPr>
        <w:t xml:space="preserve">ption des bourses d’excellence </w:t>
      </w:r>
      <w:r w:rsidR="00440EB6" w:rsidRPr="002714C8">
        <w:rPr>
          <w:rFonts w:ascii="Arial" w:hAnsi="Arial"/>
          <w:sz w:val="20"/>
          <w:szCs w:val="20"/>
          <w:u w:val="single"/>
          <w:lang w:val="fr-CA"/>
        </w:rPr>
        <w:t>du FQRSC et du CRSH</w:t>
      </w:r>
      <w:r w:rsidR="00440EB6" w:rsidRPr="002714C8">
        <w:rPr>
          <w:rFonts w:ascii="Arial" w:hAnsi="Arial"/>
          <w:sz w:val="20"/>
          <w:szCs w:val="20"/>
          <w:lang w:val="fr-CA"/>
        </w:rPr>
        <w:t>, jusqu’à un montant maximal de 2</w:t>
      </w:r>
      <w:r w:rsidR="005732BA" w:rsidRPr="002714C8">
        <w:rPr>
          <w:rFonts w:ascii="Arial" w:hAnsi="Arial"/>
          <w:sz w:val="20"/>
          <w:szCs w:val="20"/>
          <w:lang w:val="fr-CA"/>
        </w:rPr>
        <w:t>0 000$.</w:t>
      </w:r>
      <w:r w:rsidR="004F2F01" w:rsidRPr="002714C8">
        <w:rPr>
          <w:rFonts w:ascii="Arial" w:hAnsi="Arial"/>
          <w:sz w:val="20"/>
          <w:szCs w:val="20"/>
          <w:lang w:val="fr-CA"/>
        </w:rPr>
        <w:t xml:space="preserve"> Le montant de la bourse de doctorat de l’OICRM sera modulé en fonction des bourses ou contrats complémentaires obtenus. </w:t>
      </w:r>
    </w:p>
    <w:p w14:paraId="14AA10F5" w14:textId="357E5454" w:rsidR="00F958BF" w:rsidRPr="002714C8" w:rsidRDefault="005E702E" w:rsidP="00B014F1">
      <w:pPr>
        <w:pStyle w:val="Corpsdetexte"/>
        <w:spacing w:after="120" w:line="276" w:lineRule="auto"/>
        <w:ind w:left="319" w:right="1133" w:firstLine="360"/>
        <w:rPr>
          <w:rFonts w:ascii="Arial" w:hAnsi="Arial"/>
          <w:sz w:val="20"/>
          <w:szCs w:val="20"/>
          <w:lang w:val="fr-CA"/>
        </w:rPr>
      </w:pPr>
      <w:r w:rsidRPr="002714C8">
        <w:rPr>
          <w:rFonts w:ascii="Arial" w:hAnsi="Arial"/>
          <w:sz w:val="20"/>
          <w:szCs w:val="20"/>
          <w:lang w:val="fr-CA"/>
        </w:rPr>
        <w:t xml:space="preserve">Les dossiers </w:t>
      </w:r>
      <w:proofErr w:type="gramStart"/>
      <w:r w:rsidRPr="002714C8">
        <w:rPr>
          <w:rFonts w:ascii="Arial" w:hAnsi="Arial"/>
          <w:sz w:val="20"/>
          <w:szCs w:val="20"/>
          <w:lang w:val="fr-CA"/>
        </w:rPr>
        <w:t>comprendront</w:t>
      </w:r>
      <w:r w:rsidRPr="002714C8">
        <w:rPr>
          <w:rFonts w:ascii="Arial" w:hAnsi="Arial"/>
          <w:spacing w:val="-47"/>
          <w:sz w:val="20"/>
          <w:szCs w:val="20"/>
          <w:lang w:val="fr-CA"/>
        </w:rPr>
        <w:t xml:space="preserve"> </w:t>
      </w:r>
      <w:r w:rsidR="00B05895" w:rsidRPr="002714C8">
        <w:rPr>
          <w:rFonts w:ascii="Arial" w:hAnsi="Arial"/>
          <w:spacing w:val="-47"/>
          <w:sz w:val="20"/>
          <w:szCs w:val="20"/>
          <w:lang w:val="fr-CA"/>
        </w:rPr>
        <w:t> </w:t>
      </w:r>
      <w:r w:rsidRPr="002714C8">
        <w:rPr>
          <w:rFonts w:ascii="Arial" w:hAnsi="Arial"/>
          <w:sz w:val="20"/>
          <w:szCs w:val="20"/>
          <w:lang w:val="fr-CA"/>
        </w:rPr>
        <w:t>:</w:t>
      </w:r>
      <w:proofErr w:type="gramEnd"/>
    </w:p>
    <w:p w14:paraId="7CB40444" w14:textId="34DC9322" w:rsidR="00B05895" w:rsidRPr="002714C8" w:rsidRDefault="005E702E" w:rsidP="00B014F1">
      <w:pPr>
        <w:pStyle w:val="Paragraphedeliste"/>
        <w:numPr>
          <w:ilvl w:val="0"/>
          <w:numId w:val="3"/>
        </w:numPr>
        <w:tabs>
          <w:tab w:val="left" w:pos="1530"/>
        </w:tabs>
        <w:spacing w:line="276" w:lineRule="auto"/>
        <w:ind w:left="990" w:right="1133"/>
        <w:rPr>
          <w:rFonts w:ascii="Arial" w:eastAsia="Times New Roman" w:hAnsi="Arial" w:cs="Times New Roman"/>
          <w:sz w:val="20"/>
          <w:szCs w:val="20"/>
          <w:lang w:val="fr-CA"/>
        </w:rPr>
      </w:pPr>
      <w:r w:rsidRPr="002714C8">
        <w:rPr>
          <w:rFonts w:ascii="Arial" w:hAnsi="Arial"/>
          <w:sz w:val="20"/>
          <w:szCs w:val="20"/>
          <w:lang w:val="fr-CA"/>
        </w:rPr>
        <w:t>Le formulaire dûment rempli (disponible sur le site</w:t>
      </w:r>
      <w:r w:rsidRPr="002714C8">
        <w:rPr>
          <w:rFonts w:ascii="Arial" w:hAnsi="Arial"/>
          <w:spacing w:val="-1"/>
          <w:sz w:val="20"/>
          <w:szCs w:val="20"/>
          <w:lang w:val="fr-CA"/>
        </w:rPr>
        <w:t xml:space="preserve"> </w:t>
      </w:r>
      <w:hyperlink r:id="rId8">
        <w:r w:rsidRPr="002714C8">
          <w:rPr>
            <w:rFonts w:ascii="Arial" w:hAnsi="Arial"/>
            <w:color w:val="0000FF"/>
            <w:sz w:val="20"/>
            <w:szCs w:val="20"/>
            <w:u w:val="single" w:color="0000FF"/>
            <w:lang w:val="fr-CA"/>
          </w:rPr>
          <w:t>http://oicrm.org/bourses/</w:t>
        </w:r>
      </w:hyperlink>
      <w:r w:rsidR="00B05895" w:rsidRPr="002714C8">
        <w:rPr>
          <w:rFonts w:ascii="Arial" w:hAnsi="Arial"/>
          <w:sz w:val="20"/>
          <w:szCs w:val="20"/>
          <w:lang w:val="fr-CA"/>
        </w:rPr>
        <w:t>);</w:t>
      </w:r>
    </w:p>
    <w:p w14:paraId="507534FE" w14:textId="2AB3CBA8" w:rsidR="00F958BF" w:rsidRPr="002714C8" w:rsidRDefault="004F2699" w:rsidP="00B014F1">
      <w:pPr>
        <w:pStyle w:val="Paragraphedeliste"/>
        <w:numPr>
          <w:ilvl w:val="0"/>
          <w:numId w:val="3"/>
        </w:numPr>
        <w:tabs>
          <w:tab w:val="left" w:pos="990"/>
        </w:tabs>
        <w:spacing w:line="276" w:lineRule="auto"/>
        <w:ind w:left="990" w:right="503"/>
        <w:rPr>
          <w:rFonts w:ascii="Arial" w:eastAsia="Times New Roman" w:hAnsi="Arial" w:cs="Times New Roman"/>
          <w:sz w:val="20"/>
          <w:szCs w:val="20"/>
          <w:lang w:val="fr-CA"/>
        </w:rPr>
      </w:pPr>
      <w:r>
        <w:rPr>
          <w:rFonts w:ascii="Arial" w:hAnsi="Arial"/>
          <w:sz w:val="20"/>
          <w:szCs w:val="20"/>
          <w:lang w:val="fr-CA"/>
        </w:rPr>
        <w:t>Deux</w:t>
      </w:r>
      <w:r w:rsidR="005732BA" w:rsidRPr="002714C8">
        <w:rPr>
          <w:rFonts w:ascii="Arial" w:hAnsi="Arial"/>
          <w:sz w:val="20"/>
          <w:szCs w:val="20"/>
          <w:lang w:val="fr-CA"/>
        </w:rPr>
        <w:t xml:space="preserve"> lettre</w:t>
      </w:r>
      <w:r>
        <w:rPr>
          <w:rFonts w:ascii="Arial" w:hAnsi="Arial"/>
          <w:sz w:val="20"/>
          <w:szCs w:val="20"/>
          <w:lang w:val="fr-CA"/>
        </w:rPr>
        <w:t>s</w:t>
      </w:r>
      <w:r w:rsidR="005E702E" w:rsidRPr="002714C8">
        <w:rPr>
          <w:rFonts w:ascii="Arial" w:hAnsi="Arial"/>
          <w:sz w:val="20"/>
          <w:szCs w:val="20"/>
          <w:lang w:val="fr-CA"/>
        </w:rPr>
        <w:t xml:space="preserve"> de recommandation </w:t>
      </w:r>
      <w:r>
        <w:rPr>
          <w:rFonts w:ascii="Arial" w:hAnsi="Arial"/>
          <w:sz w:val="20"/>
          <w:szCs w:val="20"/>
          <w:lang w:val="fr-CA"/>
        </w:rPr>
        <w:t xml:space="preserve">dont une </w:t>
      </w:r>
      <w:r w:rsidR="00B05895" w:rsidRPr="002714C8">
        <w:rPr>
          <w:rFonts w:ascii="Arial" w:hAnsi="Arial"/>
          <w:sz w:val="20"/>
          <w:szCs w:val="20"/>
          <w:lang w:val="fr-CA"/>
        </w:rPr>
        <w:t xml:space="preserve">du directeur </w:t>
      </w:r>
      <w:r w:rsidR="00E143B7" w:rsidRPr="002714C8">
        <w:rPr>
          <w:rFonts w:ascii="Arial" w:hAnsi="Arial"/>
          <w:sz w:val="20"/>
          <w:szCs w:val="20"/>
          <w:lang w:val="fr-CA"/>
        </w:rPr>
        <w:t xml:space="preserve">ou de la directrice </w:t>
      </w:r>
      <w:r w:rsidR="00B05895" w:rsidRPr="002714C8">
        <w:rPr>
          <w:rFonts w:ascii="Arial" w:hAnsi="Arial"/>
          <w:sz w:val="20"/>
          <w:szCs w:val="20"/>
          <w:lang w:val="fr-CA"/>
        </w:rPr>
        <w:t xml:space="preserve">de </w:t>
      </w:r>
      <w:r>
        <w:rPr>
          <w:rFonts w:ascii="Arial" w:hAnsi="Arial"/>
          <w:sz w:val="20"/>
          <w:szCs w:val="20"/>
          <w:lang w:val="fr-CA"/>
        </w:rPr>
        <w:t>r</w:t>
      </w:r>
      <w:r w:rsidR="00B05895" w:rsidRPr="002714C8">
        <w:rPr>
          <w:rFonts w:ascii="Arial" w:hAnsi="Arial"/>
          <w:sz w:val="20"/>
          <w:szCs w:val="20"/>
          <w:lang w:val="fr-CA"/>
        </w:rPr>
        <w:t>echer</w:t>
      </w:r>
      <w:bookmarkStart w:id="0" w:name="_GoBack"/>
      <w:bookmarkEnd w:id="0"/>
      <w:r w:rsidR="00B05895" w:rsidRPr="002714C8">
        <w:rPr>
          <w:rFonts w:ascii="Arial" w:hAnsi="Arial"/>
          <w:sz w:val="20"/>
          <w:szCs w:val="20"/>
          <w:lang w:val="fr-CA"/>
        </w:rPr>
        <w:t>che</w:t>
      </w:r>
      <w:r w:rsidR="001F51BD" w:rsidRPr="002714C8">
        <w:rPr>
          <w:rFonts w:ascii="Arial" w:hAnsi="Arial"/>
          <w:sz w:val="20"/>
          <w:szCs w:val="20"/>
          <w:lang w:val="fr-CA"/>
        </w:rPr>
        <w:t>;</w:t>
      </w:r>
    </w:p>
    <w:p w14:paraId="3B7EE6FD" w14:textId="06C1B5A8" w:rsidR="00F958BF" w:rsidRPr="002714C8" w:rsidRDefault="005E702E" w:rsidP="00B014F1">
      <w:pPr>
        <w:pStyle w:val="Paragraphedeliste"/>
        <w:numPr>
          <w:ilvl w:val="0"/>
          <w:numId w:val="3"/>
        </w:numPr>
        <w:tabs>
          <w:tab w:val="left" w:pos="990"/>
          <w:tab w:val="left" w:pos="10780"/>
        </w:tabs>
        <w:spacing w:line="276" w:lineRule="auto"/>
        <w:ind w:left="1080" w:right="-20" w:hanging="450"/>
        <w:rPr>
          <w:rFonts w:ascii="Arial" w:eastAsia="Times New Roman" w:hAnsi="Arial" w:cs="Times New Roman"/>
          <w:sz w:val="20"/>
          <w:szCs w:val="20"/>
          <w:lang w:val="fr-CA"/>
        </w:rPr>
      </w:pPr>
      <w:r w:rsidRPr="002714C8">
        <w:rPr>
          <w:rFonts w:ascii="Arial" w:eastAsia="Times New Roman" w:hAnsi="Arial" w:cs="Times New Roman"/>
          <w:sz w:val="20"/>
          <w:szCs w:val="20"/>
          <w:lang w:val="fr-CA"/>
        </w:rPr>
        <w:t>Un relevé de notes récent du dernier</w:t>
      </w:r>
      <w:r w:rsidR="009821AD" w:rsidRPr="002714C8">
        <w:rPr>
          <w:rFonts w:ascii="Arial" w:eastAsia="Times New Roman" w:hAnsi="Arial" w:cs="Times New Roman"/>
          <w:spacing w:val="-1"/>
          <w:sz w:val="20"/>
          <w:szCs w:val="20"/>
          <w:lang w:val="fr-CA"/>
        </w:rPr>
        <w:t xml:space="preserve"> </w:t>
      </w:r>
      <w:r w:rsidRPr="002714C8">
        <w:rPr>
          <w:rFonts w:ascii="Arial" w:eastAsia="Times New Roman" w:hAnsi="Arial" w:cs="Times New Roman"/>
          <w:sz w:val="20"/>
          <w:szCs w:val="20"/>
          <w:lang w:val="fr-CA"/>
        </w:rPr>
        <w:t>programme</w:t>
      </w:r>
      <w:r w:rsidRPr="002714C8">
        <w:rPr>
          <w:rFonts w:ascii="Arial" w:eastAsia="Times New Roman" w:hAnsi="Arial" w:cs="Times New Roman"/>
          <w:w w:val="99"/>
          <w:sz w:val="20"/>
          <w:szCs w:val="20"/>
          <w:lang w:val="fr-CA"/>
        </w:rPr>
        <w:t xml:space="preserve"> </w:t>
      </w:r>
      <w:r w:rsidRPr="002714C8">
        <w:rPr>
          <w:rFonts w:ascii="Arial" w:eastAsia="Times New Roman" w:hAnsi="Arial" w:cs="Times New Roman"/>
          <w:sz w:val="20"/>
          <w:szCs w:val="20"/>
          <w:lang w:val="fr-CA"/>
        </w:rPr>
        <w:t>d’étude suivi.</w:t>
      </w:r>
    </w:p>
    <w:p w14:paraId="472D36F1" w14:textId="764B5053" w:rsidR="00187BA5" w:rsidRPr="002714C8" w:rsidRDefault="004F2F01" w:rsidP="004F2699">
      <w:pPr>
        <w:pStyle w:val="Paragraphedeliste"/>
        <w:numPr>
          <w:ilvl w:val="0"/>
          <w:numId w:val="3"/>
        </w:numPr>
        <w:tabs>
          <w:tab w:val="left" w:pos="993"/>
          <w:tab w:val="left" w:pos="10780"/>
        </w:tabs>
        <w:spacing w:after="120" w:line="276" w:lineRule="auto"/>
        <w:ind w:left="993" w:right="-20" w:hanging="363"/>
        <w:rPr>
          <w:rFonts w:ascii="Arial" w:eastAsia="Times New Roman" w:hAnsi="Arial" w:cs="Times New Roman"/>
          <w:sz w:val="20"/>
          <w:szCs w:val="20"/>
          <w:lang w:val="fr-CA"/>
        </w:rPr>
      </w:pPr>
      <w:r w:rsidRPr="002714C8">
        <w:rPr>
          <w:rFonts w:ascii="Arial" w:eastAsia="Times New Roman" w:hAnsi="Arial" w:cs="Times New Roman"/>
          <w:sz w:val="20"/>
          <w:szCs w:val="20"/>
          <w:lang w:val="fr-CA"/>
        </w:rPr>
        <w:t>Lorsque cela s’applique, d</w:t>
      </w:r>
      <w:r w:rsidR="00187BA5" w:rsidRPr="002714C8">
        <w:rPr>
          <w:rFonts w:ascii="Arial" w:eastAsia="Times New Roman" w:hAnsi="Arial" w:cs="Times New Roman"/>
          <w:sz w:val="20"/>
          <w:szCs w:val="20"/>
          <w:lang w:val="fr-CA"/>
        </w:rPr>
        <w:t>ans le cas d’une demande de renouvellement, une preuve du dépôt d’une</w:t>
      </w:r>
      <w:r w:rsidR="004F2699">
        <w:rPr>
          <w:rFonts w:ascii="Arial" w:eastAsia="Times New Roman" w:hAnsi="Arial" w:cs="Times New Roman"/>
          <w:sz w:val="20"/>
          <w:szCs w:val="20"/>
          <w:lang w:val="fr-CA"/>
        </w:rPr>
        <w:t xml:space="preserve"> </w:t>
      </w:r>
      <w:r w:rsidR="00187BA5" w:rsidRPr="002714C8">
        <w:rPr>
          <w:rFonts w:ascii="Arial" w:eastAsia="Times New Roman" w:hAnsi="Arial" w:cs="Times New Roman"/>
          <w:sz w:val="20"/>
          <w:szCs w:val="20"/>
          <w:lang w:val="fr-CA"/>
        </w:rPr>
        <w:t xml:space="preserve">demande de bourse à un organisme </w:t>
      </w:r>
      <w:r w:rsidRPr="002714C8">
        <w:rPr>
          <w:rFonts w:ascii="Arial" w:eastAsia="Times New Roman" w:hAnsi="Arial" w:cs="Times New Roman"/>
          <w:sz w:val="20"/>
          <w:szCs w:val="20"/>
          <w:lang w:val="fr-CA"/>
        </w:rPr>
        <w:t xml:space="preserve">national </w:t>
      </w:r>
      <w:r w:rsidR="00187BA5" w:rsidRPr="002714C8">
        <w:rPr>
          <w:rFonts w:ascii="Arial" w:eastAsia="Times New Roman" w:hAnsi="Arial" w:cs="Times New Roman"/>
          <w:sz w:val="20"/>
          <w:szCs w:val="20"/>
          <w:lang w:val="fr-CA"/>
        </w:rPr>
        <w:t>autre que l’OICRM</w:t>
      </w:r>
      <w:r w:rsidRPr="002714C8">
        <w:rPr>
          <w:rFonts w:ascii="Arial" w:eastAsia="Times New Roman" w:hAnsi="Arial" w:cs="Times New Roman"/>
          <w:sz w:val="20"/>
          <w:szCs w:val="20"/>
          <w:lang w:val="fr-CA"/>
        </w:rPr>
        <w:t>.</w:t>
      </w:r>
    </w:p>
    <w:p w14:paraId="6674B815" w14:textId="0B34F84F" w:rsidR="00B05895" w:rsidRPr="00B014F1" w:rsidRDefault="009821AD" w:rsidP="00B014F1">
      <w:pPr>
        <w:spacing w:after="120" w:line="276" w:lineRule="auto"/>
        <w:ind w:left="993"/>
        <w:rPr>
          <w:rFonts w:ascii="Arial" w:eastAsia="Times New Roman" w:hAnsi="Arial" w:cs="Times New Roman"/>
          <w:i/>
          <w:sz w:val="20"/>
          <w:szCs w:val="20"/>
          <w:lang w:val="fr-CA"/>
        </w:rPr>
      </w:pPr>
      <w:r w:rsidRPr="009821AD">
        <w:rPr>
          <w:rFonts w:ascii="Arial" w:eastAsia="Times New Roman" w:hAnsi="Arial" w:cs="Times New Roman"/>
          <w:i/>
          <w:sz w:val="20"/>
          <w:szCs w:val="20"/>
          <w:lang w:val="fr-CA"/>
        </w:rPr>
        <w:t>Les dossiers incomplets seront écartés.</w:t>
      </w:r>
    </w:p>
    <w:p w14:paraId="0F2FEF40" w14:textId="02D4AE36" w:rsidR="006C1164" w:rsidRPr="006C1164" w:rsidRDefault="006C1164" w:rsidP="00B014F1">
      <w:pPr>
        <w:pStyle w:val="Corpsdetexte"/>
        <w:spacing w:after="120" w:line="276" w:lineRule="auto"/>
        <w:ind w:left="360"/>
        <w:rPr>
          <w:rFonts w:ascii="Arial" w:hAnsi="Arial"/>
          <w:sz w:val="20"/>
          <w:szCs w:val="20"/>
          <w:lang w:val="fr-CA"/>
        </w:rPr>
      </w:pPr>
      <w:r w:rsidRPr="006C1164">
        <w:rPr>
          <w:rFonts w:ascii="Arial" w:hAnsi="Arial"/>
          <w:b/>
          <w:sz w:val="20"/>
          <w:szCs w:val="20"/>
          <w:lang w:val="fr-CA"/>
        </w:rPr>
        <w:t>L</w:t>
      </w:r>
      <w:r w:rsidRPr="006C1164">
        <w:rPr>
          <w:rFonts w:ascii="Arial" w:hAnsi="Arial"/>
          <w:b/>
          <w:bCs/>
          <w:sz w:val="20"/>
          <w:szCs w:val="20"/>
          <w:lang w:val="fr-CA"/>
        </w:rPr>
        <w:t xml:space="preserve">es dossiers complets doivent être envoyés au format </w:t>
      </w:r>
      <w:proofErr w:type="spellStart"/>
      <w:r w:rsidRPr="006C1164">
        <w:rPr>
          <w:rFonts w:ascii="Arial" w:hAnsi="Arial"/>
          <w:b/>
          <w:bCs/>
          <w:sz w:val="20"/>
          <w:szCs w:val="20"/>
          <w:lang w:val="fr-CA"/>
        </w:rPr>
        <w:t>pdf</w:t>
      </w:r>
      <w:proofErr w:type="spellEnd"/>
      <w:r w:rsidRPr="006C1164">
        <w:rPr>
          <w:rFonts w:ascii="Arial" w:hAnsi="Arial"/>
          <w:b/>
          <w:bCs/>
          <w:sz w:val="20"/>
          <w:szCs w:val="20"/>
          <w:lang w:val="fr-CA"/>
        </w:rPr>
        <w:t xml:space="preserve"> à </w:t>
      </w:r>
      <w:hyperlink r:id="rId9">
        <w:r w:rsidRPr="006C1164">
          <w:rPr>
            <w:rStyle w:val="Hyperlien"/>
            <w:rFonts w:ascii="Arial" w:hAnsi="Arial"/>
            <w:sz w:val="20"/>
            <w:szCs w:val="20"/>
            <w:lang w:val="fr-CA"/>
          </w:rPr>
          <w:t>christine.pare@umontreal.ca</w:t>
        </w:r>
      </w:hyperlink>
      <w:r w:rsidRPr="006C1164">
        <w:rPr>
          <w:rFonts w:ascii="Arial" w:hAnsi="Arial"/>
          <w:sz w:val="20"/>
          <w:szCs w:val="20"/>
          <w:lang w:val="fr-CA"/>
        </w:rPr>
        <w:t xml:space="preserve"> </w:t>
      </w:r>
      <w:r w:rsidR="00B05895">
        <w:rPr>
          <w:rFonts w:ascii="Arial" w:hAnsi="Arial"/>
          <w:sz w:val="20"/>
          <w:szCs w:val="20"/>
          <w:lang w:val="fr-CA"/>
        </w:rPr>
        <w:t>.</w:t>
      </w:r>
    </w:p>
    <w:p w14:paraId="02998B3D" w14:textId="5DC5C50D" w:rsidR="00F958BF" w:rsidRPr="00B20106" w:rsidRDefault="00C471FD" w:rsidP="00B014F1">
      <w:pPr>
        <w:pStyle w:val="Corpsdetexte"/>
        <w:spacing w:after="120" w:line="276" w:lineRule="auto"/>
        <w:ind w:left="360"/>
        <w:rPr>
          <w:rFonts w:ascii="Arial" w:hAnsi="Arial"/>
          <w:i/>
          <w:sz w:val="20"/>
          <w:szCs w:val="20"/>
          <w:lang w:val="fr-CA"/>
        </w:rPr>
      </w:pPr>
      <w:r w:rsidRPr="00C471FD">
        <w:rPr>
          <w:rFonts w:ascii="Arial" w:hAnsi="Arial"/>
          <w:i/>
          <w:sz w:val="20"/>
          <w:szCs w:val="20"/>
          <w:lang w:val="fr-CA"/>
        </w:rPr>
        <w:t xml:space="preserve">Les candidats devront demander à la même adresse un accusé de réception. </w:t>
      </w:r>
      <w:r w:rsidR="005E702E" w:rsidRPr="006C1164">
        <w:rPr>
          <w:rFonts w:ascii="Arial" w:hAnsi="Arial"/>
          <w:i/>
          <w:sz w:val="20"/>
          <w:szCs w:val="20"/>
          <w:lang w:val="fr-CA"/>
        </w:rPr>
        <w:t>Les</w:t>
      </w:r>
      <w:r w:rsidR="005E702E" w:rsidRPr="006C1164">
        <w:rPr>
          <w:rFonts w:ascii="Arial" w:hAnsi="Arial"/>
          <w:i/>
          <w:spacing w:val="34"/>
          <w:sz w:val="20"/>
          <w:szCs w:val="20"/>
          <w:lang w:val="fr-CA"/>
        </w:rPr>
        <w:t xml:space="preserve"> </w:t>
      </w:r>
      <w:r w:rsidR="005E702E" w:rsidRPr="006C1164">
        <w:rPr>
          <w:rFonts w:ascii="Arial" w:hAnsi="Arial"/>
          <w:i/>
          <w:sz w:val="20"/>
          <w:szCs w:val="20"/>
          <w:lang w:val="fr-CA"/>
        </w:rPr>
        <w:t>lettres</w:t>
      </w:r>
      <w:r w:rsidR="005E702E" w:rsidRPr="006C1164">
        <w:rPr>
          <w:rFonts w:ascii="Arial" w:hAnsi="Arial"/>
          <w:i/>
          <w:spacing w:val="34"/>
          <w:sz w:val="20"/>
          <w:szCs w:val="20"/>
          <w:lang w:val="fr-CA"/>
        </w:rPr>
        <w:t xml:space="preserve"> </w:t>
      </w:r>
      <w:r w:rsidR="005E702E" w:rsidRPr="006C1164">
        <w:rPr>
          <w:rFonts w:ascii="Arial" w:hAnsi="Arial"/>
          <w:i/>
          <w:sz w:val="20"/>
          <w:szCs w:val="20"/>
          <w:lang w:val="fr-CA"/>
        </w:rPr>
        <w:t>de</w:t>
      </w:r>
      <w:r w:rsidR="005E702E" w:rsidRPr="006C1164">
        <w:rPr>
          <w:rFonts w:ascii="Arial" w:hAnsi="Arial"/>
          <w:i/>
          <w:spacing w:val="34"/>
          <w:sz w:val="20"/>
          <w:szCs w:val="20"/>
          <w:lang w:val="fr-CA"/>
        </w:rPr>
        <w:t xml:space="preserve"> </w:t>
      </w:r>
      <w:r w:rsidR="005E702E" w:rsidRPr="006C1164">
        <w:rPr>
          <w:rFonts w:ascii="Arial" w:hAnsi="Arial"/>
          <w:i/>
          <w:sz w:val="20"/>
          <w:szCs w:val="20"/>
          <w:lang w:val="fr-CA"/>
        </w:rPr>
        <w:t>recommandations</w:t>
      </w:r>
      <w:r w:rsidR="005E702E" w:rsidRPr="006C1164">
        <w:rPr>
          <w:rFonts w:ascii="Arial" w:hAnsi="Arial"/>
          <w:i/>
          <w:spacing w:val="34"/>
          <w:sz w:val="20"/>
          <w:szCs w:val="20"/>
          <w:lang w:val="fr-CA"/>
        </w:rPr>
        <w:t xml:space="preserve"> </w:t>
      </w:r>
      <w:r w:rsidR="005E702E" w:rsidRPr="006C1164">
        <w:rPr>
          <w:rFonts w:ascii="Arial" w:hAnsi="Arial"/>
          <w:i/>
          <w:sz w:val="20"/>
          <w:szCs w:val="20"/>
          <w:lang w:val="fr-CA"/>
        </w:rPr>
        <w:t>peuvent</w:t>
      </w:r>
      <w:r w:rsidR="005E702E" w:rsidRPr="006C1164">
        <w:rPr>
          <w:rFonts w:ascii="Arial" w:hAnsi="Arial"/>
          <w:i/>
          <w:spacing w:val="34"/>
          <w:sz w:val="20"/>
          <w:szCs w:val="20"/>
          <w:lang w:val="fr-CA"/>
        </w:rPr>
        <w:t xml:space="preserve"> </w:t>
      </w:r>
      <w:r w:rsidR="005E702E" w:rsidRPr="006C1164">
        <w:rPr>
          <w:rFonts w:ascii="Arial" w:hAnsi="Arial"/>
          <w:i/>
          <w:sz w:val="20"/>
          <w:szCs w:val="20"/>
          <w:lang w:val="fr-CA"/>
        </w:rPr>
        <w:t>être</w:t>
      </w:r>
      <w:r w:rsidR="005E702E" w:rsidRPr="006C1164">
        <w:rPr>
          <w:rFonts w:ascii="Arial" w:hAnsi="Arial"/>
          <w:i/>
          <w:spacing w:val="2"/>
          <w:sz w:val="20"/>
          <w:szCs w:val="20"/>
          <w:lang w:val="fr-CA"/>
        </w:rPr>
        <w:t xml:space="preserve"> </w:t>
      </w:r>
      <w:r w:rsidR="005E702E" w:rsidRPr="006C1164">
        <w:rPr>
          <w:rFonts w:ascii="Arial" w:hAnsi="Arial"/>
          <w:i/>
          <w:spacing w:val="-3"/>
          <w:sz w:val="20"/>
          <w:szCs w:val="20"/>
          <w:lang w:val="fr-CA"/>
        </w:rPr>
        <w:t>envoyées</w:t>
      </w:r>
      <w:r w:rsidR="005E702E" w:rsidRPr="006C1164">
        <w:rPr>
          <w:rFonts w:ascii="Arial" w:hAnsi="Arial"/>
          <w:i/>
          <w:spacing w:val="-1"/>
          <w:sz w:val="20"/>
          <w:szCs w:val="20"/>
          <w:lang w:val="fr-CA"/>
        </w:rPr>
        <w:t xml:space="preserve"> </w:t>
      </w:r>
      <w:r w:rsidR="005E702E" w:rsidRPr="006C1164">
        <w:rPr>
          <w:rFonts w:ascii="Arial" w:hAnsi="Arial"/>
          <w:i/>
          <w:sz w:val="20"/>
          <w:szCs w:val="20"/>
          <w:lang w:val="fr-CA"/>
        </w:rPr>
        <w:t>directement</w:t>
      </w:r>
      <w:r w:rsidR="005E702E" w:rsidRPr="006C1164">
        <w:rPr>
          <w:rFonts w:ascii="Arial" w:hAnsi="Arial"/>
          <w:i/>
          <w:w w:val="99"/>
          <w:sz w:val="20"/>
          <w:szCs w:val="20"/>
          <w:lang w:val="fr-CA"/>
        </w:rPr>
        <w:t xml:space="preserve"> </w:t>
      </w:r>
      <w:r w:rsidR="005E702E" w:rsidRPr="006C1164">
        <w:rPr>
          <w:rFonts w:ascii="Arial" w:hAnsi="Arial"/>
          <w:i/>
          <w:sz w:val="20"/>
          <w:szCs w:val="20"/>
          <w:lang w:val="fr-CA"/>
        </w:rPr>
        <w:t>par les répondants à cette même adresse</w:t>
      </w:r>
      <w:r w:rsidR="005E702E" w:rsidRPr="006C1164">
        <w:rPr>
          <w:rFonts w:ascii="Arial" w:hAnsi="Arial"/>
          <w:i/>
          <w:spacing w:val="-8"/>
          <w:sz w:val="20"/>
          <w:szCs w:val="20"/>
          <w:lang w:val="fr-CA"/>
        </w:rPr>
        <w:t xml:space="preserve"> </w:t>
      </w:r>
      <w:r w:rsidR="005E702E" w:rsidRPr="006C1164">
        <w:rPr>
          <w:rFonts w:ascii="Arial" w:hAnsi="Arial"/>
          <w:i/>
          <w:sz w:val="20"/>
          <w:szCs w:val="20"/>
          <w:lang w:val="fr-CA"/>
        </w:rPr>
        <w:t>courriel.</w:t>
      </w:r>
    </w:p>
    <w:sectPr w:rsidR="00F958BF" w:rsidRPr="00B20106">
      <w:pgSz w:w="12240" w:h="15840"/>
      <w:pgMar w:top="620" w:right="76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C5EEF"/>
    <w:multiLevelType w:val="hybridMultilevel"/>
    <w:tmpl w:val="A6E8968C"/>
    <w:lvl w:ilvl="0" w:tplc="0C9046F2">
      <w:start w:val="1"/>
      <w:numFmt w:val="bullet"/>
      <w:lvlText w:val="•"/>
      <w:lvlJc w:val="left"/>
      <w:pPr>
        <w:ind w:left="679" w:hanging="481"/>
      </w:pPr>
      <w:rPr>
        <w:rFonts w:ascii="Times New Roman" w:eastAsia="Times New Roman" w:hAnsi="Times New Roman" w:hint="default"/>
        <w:w w:val="130"/>
        <w:sz w:val="24"/>
        <w:szCs w:val="24"/>
      </w:rPr>
    </w:lvl>
    <w:lvl w:ilvl="1" w:tplc="29B2E1E8">
      <w:start w:val="1"/>
      <w:numFmt w:val="bullet"/>
      <w:lvlText w:val="•"/>
      <w:lvlJc w:val="left"/>
      <w:pPr>
        <w:ind w:left="1690" w:hanging="481"/>
      </w:pPr>
      <w:rPr>
        <w:rFonts w:hint="default"/>
      </w:rPr>
    </w:lvl>
    <w:lvl w:ilvl="2" w:tplc="272AF2C6">
      <w:start w:val="1"/>
      <w:numFmt w:val="bullet"/>
      <w:lvlText w:val="•"/>
      <w:lvlJc w:val="left"/>
      <w:pPr>
        <w:ind w:left="2700" w:hanging="481"/>
      </w:pPr>
      <w:rPr>
        <w:rFonts w:hint="default"/>
      </w:rPr>
    </w:lvl>
    <w:lvl w:ilvl="3" w:tplc="2172858C">
      <w:start w:val="1"/>
      <w:numFmt w:val="bullet"/>
      <w:lvlText w:val="•"/>
      <w:lvlJc w:val="left"/>
      <w:pPr>
        <w:ind w:left="3710" w:hanging="481"/>
      </w:pPr>
      <w:rPr>
        <w:rFonts w:hint="default"/>
      </w:rPr>
    </w:lvl>
    <w:lvl w:ilvl="4" w:tplc="D32CD99E">
      <w:start w:val="1"/>
      <w:numFmt w:val="bullet"/>
      <w:lvlText w:val="•"/>
      <w:lvlJc w:val="left"/>
      <w:pPr>
        <w:ind w:left="4720" w:hanging="481"/>
      </w:pPr>
      <w:rPr>
        <w:rFonts w:hint="default"/>
      </w:rPr>
    </w:lvl>
    <w:lvl w:ilvl="5" w:tplc="18C6ED98">
      <w:start w:val="1"/>
      <w:numFmt w:val="bullet"/>
      <w:lvlText w:val="•"/>
      <w:lvlJc w:val="left"/>
      <w:pPr>
        <w:ind w:left="5730" w:hanging="481"/>
      </w:pPr>
      <w:rPr>
        <w:rFonts w:hint="default"/>
      </w:rPr>
    </w:lvl>
    <w:lvl w:ilvl="6" w:tplc="9642E3F0">
      <w:start w:val="1"/>
      <w:numFmt w:val="bullet"/>
      <w:lvlText w:val="•"/>
      <w:lvlJc w:val="left"/>
      <w:pPr>
        <w:ind w:left="6740" w:hanging="481"/>
      </w:pPr>
      <w:rPr>
        <w:rFonts w:hint="default"/>
      </w:rPr>
    </w:lvl>
    <w:lvl w:ilvl="7" w:tplc="FB2C5C80">
      <w:start w:val="1"/>
      <w:numFmt w:val="bullet"/>
      <w:lvlText w:val="•"/>
      <w:lvlJc w:val="left"/>
      <w:pPr>
        <w:ind w:left="7750" w:hanging="481"/>
      </w:pPr>
      <w:rPr>
        <w:rFonts w:hint="default"/>
      </w:rPr>
    </w:lvl>
    <w:lvl w:ilvl="8" w:tplc="343061F2">
      <w:start w:val="1"/>
      <w:numFmt w:val="bullet"/>
      <w:lvlText w:val="•"/>
      <w:lvlJc w:val="left"/>
      <w:pPr>
        <w:ind w:left="8760" w:hanging="481"/>
      </w:pPr>
      <w:rPr>
        <w:rFonts w:hint="default"/>
      </w:rPr>
    </w:lvl>
  </w:abstractNum>
  <w:abstractNum w:abstractNumId="1" w15:restartNumberingAfterBreak="0">
    <w:nsid w:val="2F38433D"/>
    <w:multiLevelType w:val="hybridMultilevel"/>
    <w:tmpl w:val="6ECCF99A"/>
    <w:lvl w:ilvl="0" w:tplc="2646A9C0">
      <w:start w:val="1"/>
      <w:numFmt w:val="bullet"/>
      <w:lvlText w:val="•"/>
      <w:lvlJc w:val="left"/>
      <w:pPr>
        <w:ind w:left="120" w:hanging="361"/>
      </w:pPr>
      <w:rPr>
        <w:rFonts w:ascii="Times New Roman" w:eastAsia="Times New Roman" w:hAnsi="Times New Roman" w:hint="default"/>
        <w:w w:val="130"/>
        <w:sz w:val="24"/>
        <w:szCs w:val="24"/>
      </w:rPr>
    </w:lvl>
    <w:lvl w:ilvl="1" w:tplc="AE187428">
      <w:start w:val="1"/>
      <w:numFmt w:val="bullet"/>
      <w:lvlText w:val="•"/>
      <w:lvlJc w:val="left"/>
      <w:pPr>
        <w:ind w:left="1160" w:hanging="361"/>
      </w:pPr>
      <w:rPr>
        <w:rFonts w:hint="default"/>
      </w:rPr>
    </w:lvl>
    <w:lvl w:ilvl="2" w:tplc="975ACA9A">
      <w:start w:val="1"/>
      <w:numFmt w:val="bullet"/>
      <w:lvlText w:val="•"/>
      <w:lvlJc w:val="left"/>
      <w:pPr>
        <w:ind w:left="2200" w:hanging="361"/>
      </w:pPr>
      <w:rPr>
        <w:rFonts w:hint="default"/>
      </w:rPr>
    </w:lvl>
    <w:lvl w:ilvl="3" w:tplc="120CAAE4">
      <w:start w:val="1"/>
      <w:numFmt w:val="bullet"/>
      <w:lvlText w:val="•"/>
      <w:lvlJc w:val="left"/>
      <w:pPr>
        <w:ind w:left="3240" w:hanging="361"/>
      </w:pPr>
      <w:rPr>
        <w:rFonts w:hint="default"/>
      </w:rPr>
    </w:lvl>
    <w:lvl w:ilvl="4" w:tplc="92D0993E">
      <w:start w:val="1"/>
      <w:numFmt w:val="bullet"/>
      <w:lvlText w:val="•"/>
      <w:lvlJc w:val="left"/>
      <w:pPr>
        <w:ind w:left="4280" w:hanging="361"/>
      </w:pPr>
      <w:rPr>
        <w:rFonts w:hint="default"/>
      </w:rPr>
    </w:lvl>
    <w:lvl w:ilvl="5" w:tplc="87703780">
      <w:start w:val="1"/>
      <w:numFmt w:val="bullet"/>
      <w:lvlText w:val="•"/>
      <w:lvlJc w:val="left"/>
      <w:pPr>
        <w:ind w:left="5320" w:hanging="361"/>
      </w:pPr>
      <w:rPr>
        <w:rFonts w:hint="default"/>
      </w:rPr>
    </w:lvl>
    <w:lvl w:ilvl="6" w:tplc="A5646FB4">
      <w:start w:val="1"/>
      <w:numFmt w:val="bullet"/>
      <w:lvlText w:val="•"/>
      <w:lvlJc w:val="left"/>
      <w:pPr>
        <w:ind w:left="6360" w:hanging="361"/>
      </w:pPr>
      <w:rPr>
        <w:rFonts w:hint="default"/>
      </w:rPr>
    </w:lvl>
    <w:lvl w:ilvl="7" w:tplc="CBD09930">
      <w:start w:val="1"/>
      <w:numFmt w:val="bullet"/>
      <w:lvlText w:val="•"/>
      <w:lvlJc w:val="left"/>
      <w:pPr>
        <w:ind w:left="7400" w:hanging="361"/>
      </w:pPr>
      <w:rPr>
        <w:rFonts w:hint="default"/>
      </w:rPr>
    </w:lvl>
    <w:lvl w:ilvl="8" w:tplc="7440507C">
      <w:start w:val="1"/>
      <w:numFmt w:val="bullet"/>
      <w:lvlText w:val="•"/>
      <w:lvlJc w:val="left"/>
      <w:pPr>
        <w:ind w:left="8440" w:hanging="361"/>
      </w:pPr>
      <w:rPr>
        <w:rFonts w:hint="default"/>
      </w:rPr>
    </w:lvl>
  </w:abstractNum>
  <w:abstractNum w:abstractNumId="2" w15:restartNumberingAfterBreak="0">
    <w:nsid w:val="38DE5235"/>
    <w:multiLevelType w:val="hybridMultilevel"/>
    <w:tmpl w:val="1820CA3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50C72C42"/>
    <w:multiLevelType w:val="hybridMultilevel"/>
    <w:tmpl w:val="49FCA3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AC3362F"/>
    <w:multiLevelType w:val="hybridMultilevel"/>
    <w:tmpl w:val="C89ED334"/>
    <w:lvl w:ilvl="0" w:tplc="040C0001">
      <w:start w:val="1"/>
      <w:numFmt w:val="bullet"/>
      <w:lvlText w:val=""/>
      <w:lvlJc w:val="left"/>
      <w:pPr>
        <w:ind w:left="840" w:hanging="360"/>
      </w:pPr>
      <w:rPr>
        <w:rFonts w:ascii="Symbol" w:hAnsi="Symbol" w:hint="default"/>
      </w:rPr>
    </w:lvl>
    <w:lvl w:ilvl="1" w:tplc="040C0003" w:tentative="1">
      <w:start w:val="1"/>
      <w:numFmt w:val="bullet"/>
      <w:lvlText w:val="o"/>
      <w:lvlJc w:val="left"/>
      <w:pPr>
        <w:ind w:left="1560" w:hanging="360"/>
      </w:pPr>
      <w:rPr>
        <w:rFonts w:ascii="Courier New" w:hAnsi="Courier New" w:hint="default"/>
      </w:rPr>
    </w:lvl>
    <w:lvl w:ilvl="2" w:tplc="040C0005" w:tentative="1">
      <w:start w:val="1"/>
      <w:numFmt w:val="bullet"/>
      <w:lvlText w:val=""/>
      <w:lvlJc w:val="left"/>
      <w:pPr>
        <w:ind w:left="2280" w:hanging="360"/>
      </w:pPr>
      <w:rPr>
        <w:rFonts w:ascii="Wingdings" w:hAnsi="Wingdings" w:hint="default"/>
      </w:rPr>
    </w:lvl>
    <w:lvl w:ilvl="3" w:tplc="040C0001" w:tentative="1">
      <w:start w:val="1"/>
      <w:numFmt w:val="bullet"/>
      <w:lvlText w:val=""/>
      <w:lvlJc w:val="left"/>
      <w:pPr>
        <w:ind w:left="3000" w:hanging="360"/>
      </w:pPr>
      <w:rPr>
        <w:rFonts w:ascii="Symbol" w:hAnsi="Symbol" w:hint="default"/>
      </w:rPr>
    </w:lvl>
    <w:lvl w:ilvl="4" w:tplc="040C0003" w:tentative="1">
      <w:start w:val="1"/>
      <w:numFmt w:val="bullet"/>
      <w:lvlText w:val="o"/>
      <w:lvlJc w:val="left"/>
      <w:pPr>
        <w:ind w:left="3720" w:hanging="360"/>
      </w:pPr>
      <w:rPr>
        <w:rFonts w:ascii="Courier New" w:hAnsi="Courier New" w:hint="default"/>
      </w:rPr>
    </w:lvl>
    <w:lvl w:ilvl="5" w:tplc="040C0005" w:tentative="1">
      <w:start w:val="1"/>
      <w:numFmt w:val="bullet"/>
      <w:lvlText w:val=""/>
      <w:lvlJc w:val="left"/>
      <w:pPr>
        <w:ind w:left="4440" w:hanging="360"/>
      </w:pPr>
      <w:rPr>
        <w:rFonts w:ascii="Wingdings" w:hAnsi="Wingdings" w:hint="default"/>
      </w:rPr>
    </w:lvl>
    <w:lvl w:ilvl="6" w:tplc="040C0001" w:tentative="1">
      <w:start w:val="1"/>
      <w:numFmt w:val="bullet"/>
      <w:lvlText w:val=""/>
      <w:lvlJc w:val="left"/>
      <w:pPr>
        <w:ind w:left="5160" w:hanging="360"/>
      </w:pPr>
      <w:rPr>
        <w:rFonts w:ascii="Symbol" w:hAnsi="Symbol" w:hint="default"/>
      </w:rPr>
    </w:lvl>
    <w:lvl w:ilvl="7" w:tplc="040C0003" w:tentative="1">
      <w:start w:val="1"/>
      <w:numFmt w:val="bullet"/>
      <w:lvlText w:val="o"/>
      <w:lvlJc w:val="left"/>
      <w:pPr>
        <w:ind w:left="5880" w:hanging="360"/>
      </w:pPr>
      <w:rPr>
        <w:rFonts w:ascii="Courier New" w:hAnsi="Courier New" w:hint="default"/>
      </w:rPr>
    </w:lvl>
    <w:lvl w:ilvl="8" w:tplc="040C0005" w:tentative="1">
      <w:start w:val="1"/>
      <w:numFmt w:val="bullet"/>
      <w:lvlText w:val=""/>
      <w:lvlJc w:val="left"/>
      <w:pPr>
        <w:ind w:left="660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8BF"/>
    <w:rsid w:val="00024819"/>
    <w:rsid w:val="000F0F6D"/>
    <w:rsid w:val="00164A90"/>
    <w:rsid w:val="00187BA5"/>
    <w:rsid w:val="001F51BD"/>
    <w:rsid w:val="001F5A8C"/>
    <w:rsid w:val="00223F8F"/>
    <w:rsid w:val="002714C8"/>
    <w:rsid w:val="00325CB1"/>
    <w:rsid w:val="00440EB6"/>
    <w:rsid w:val="004B28AA"/>
    <w:rsid w:val="004D77A6"/>
    <w:rsid w:val="004F2699"/>
    <w:rsid w:val="004F2F01"/>
    <w:rsid w:val="0057281D"/>
    <w:rsid w:val="005732BA"/>
    <w:rsid w:val="005D2C50"/>
    <w:rsid w:val="005E702E"/>
    <w:rsid w:val="00680E8C"/>
    <w:rsid w:val="00693252"/>
    <w:rsid w:val="006C1164"/>
    <w:rsid w:val="007B5191"/>
    <w:rsid w:val="00840E32"/>
    <w:rsid w:val="0086504D"/>
    <w:rsid w:val="0089792C"/>
    <w:rsid w:val="009251E6"/>
    <w:rsid w:val="00963083"/>
    <w:rsid w:val="009821AD"/>
    <w:rsid w:val="009B18BD"/>
    <w:rsid w:val="00AB178E"/>
    <w:rsid w:val="00AB553A"/>
    <w:rsid w:val="00AC2A19"/>
    <w:rsid w:val="00B014F1"/>
    <w:rsid w:val="00B05895"/>
    <w:rsid w:val="00B20106"/>
    <w:rsid w:val="00B457B0"/>
    <w:rsid w:val="00BD6594"/>
    <w:rsid w:val="00C471FD"/>
    <w:rsid w:val="00DB5AFA"/>
    <w:rsid w:val="00E143B7"/>
    <w:rsid w:val="00E91D36"/>
    <w:rsid w:val="00F07041"/>
    <w:rsid w:val="00F61E5C"/>
    <w:rsid w:val="00F958BF"/>
    <w:rsid w:val="00FA375C"/>
    <w:rsid w:val="00FB7D96"/>
  </w:rsids>
  <m:mathPr>
    <m:mathFont m:val="Cambria Math"/>
    <m:brkBin m:val="before"/>
    <m:brkBinSub m:val="--"/>
    <m:smallFrac m:val="0"/>
    <m:dispDef/>
    <m:lMargin m:val="0"/>
    <m:rMargin m:val="0"/>
    <m:defJc m:val="centerGroup"/>
    <m:wrapIndent m:val="1440"/>
    <m:intLim m:val="subSup"/>
    <m:naryLim m:val="undOvr"/>
  </m:mathPr>
  <w:themeFontLang w:val="fr-CA"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E15209"/>
  <w15:docId w15:val="{5410CE85-B690-4706-9C4F-D9893D92F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120"/>
    </w:pPr>
    <w:rPr>
      <w:rFonts w:ascii="Times New Roman" w:eastAsia="Times New Roman" w:hAnsi="Times New Roman"/>
      <w:sz w:val="24"/>
      <w:szCs w:val="24"/>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9821AD"/>
    <w:rPr>
      <w:rFonts w:ascii="Lucida Grande" w:hAnsi="Lucida Grande"/>
      <w:sz w:val="18"/>
      <w:szCs w:val="18"/>
    </w:rPr>
  </w:style>
  <w:style w:type="character" w:customStyle="1" w:styleId="TextedebullesCar">
    <w:name w:val="Texte de bulles Car"/>
    <w:basedOn w:val="Policepardfaut"/>
    <w:link w:val="Textedebulles"/>
    <w:uiPriority w:val="99"/>
    <w:semiHidden/>
    <w:rsid w:val="009821AD"/>
    <w:rPr>
      <w:rFonts w:ascii="Lucida Grande" w:hAnsi="Lucida Grande"/>
      <w:sz w:val="18"/>
      <w:szCs w:val="18"/>
    </w:rPr>
  </w:style>
  <w:style w:type="character" w:styleId="Hyperlien">
    <w:name w:val="Hyperlink"/>
    <w:basedOn w:val="Policepardfaut"/>
    <w:uiPriority w:val="99"/>
    <w:unhideWhenUsed/>
    <w:rsid w:val="006C1164"/>
    <w:rPr>
      <w:color w:val="0000FF" w:themeColor="hyperlink"/>
      <w:u w:val="single"/>
    </w:rPr>
  </w:style>
  <w:style w:type="character" w:styleId="Lienvisit">
    <w:name w:val="FollowedHyperlink"/>
    <w:basedOn w:val="Policepardfaut"/>
    <w:uiPriority w:val="99"/>
    <w:semiHidden/>
    <w:unhideWhenUsed/>
    <w:rsid w:val="00B058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372186">
      <w:bodyDiv w:val="1"/>
      <w:marLeft w:val="0"/>
      <w:marRight w:val="0"/>
      <w:marTop w:val="0"/>
      <w:marBottom w:val="0"/>
      <w:divBdr>
        <w:top w:val="none" w:sz="0" w:space="0" w:color="auto"/>
        <w:left w:val="none" w:sz="0" w:space="0" w:color="auto"/>
        <w:bottom w:val="none" w:sz="0" w:space="0" w:color="auto"/>
        <w:right w:val="none" w:sz="0" w:space="0" w:color="auto"/>
      </w:divBdr>
    </w:div>
    <w:div w:id="5001239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icrm.org/bourses/" TargetMode="External"/><Relationship Id="rId3" Type="http://schemas.openxmlformats.org/officeDocument/2006/relationships/settings" Target="settings.xml"/><Relationship Id="rId7" Type="http://schemas.openxmlformats.org/officeDocument/2006/relationships/hyperlink" Target="http://oicrm.org/axes-de-recherch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icrm.org/qui-sommes-nous/membres-reguliers/"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hristine.pare@umontreal.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574</Words>
  <Characters>3159</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Mouvement des caisses Desjardins</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Rouleau, Heloise</dc:creator>
  <cp:lastModifiedBy>Rouleau Héloïse</cp:lastModifiedBy>
  <cp:revision>7</cp:revision>
  <dcterms:created xsi:type="dcterms:W3CDTF">2019-05-25T21:50:00Z</dcterms:created>
  <dcterms:modified xsi:type="dcterms:W3CDTF">2020-02-24T21:36:00Z</dcterms:modified>
</cp:coreProperties>
</file>